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Strategic</w:t>
      </w:r>
      <w:r>
        <w:t xml:space="preserve"> </w:t>
      </w:r>
      <w:r>
        <w:t xml:space="preserve">Navigation</w:t>
      </w:r>
      <w:r>
        <w:t xml:space="preserve"> </w:t>
      </w:r>
      <w:r>
        <w:t xml:space="preserve">in</w:t>
      </w:r>
      <w:r>
        <w:t xml:space="preserve"> </w:t>
      </w:r>
      <w:r>
        <w:t xml:space="preserve">Contemporary</w:t>
      </w:r>
      <w:r>
        <w:t xml:space="preserve"> </w:t>
      </w:r>
      <w:r>
        <w:t xml:space="preserve">Chile</w:t>
      </w:r>
      <w:r>
        <w:t xml:space="preserve"> </w:t>
      </w:r>
      <w:r>
        <w:t xml:space="preserve">Santiago</w:t>
      </w:r>
    </w:p>
    <w:bookmarkStart w:id="28" w:name="X7f278cc086f9b9473cd4542b60db9f66f0edfa6"/>
    <w:p>
      <w:pPr>
        <w:pStyle w:val="Heading1"/>
      </w:pPr>
      <w:r>
        <w:t xml:space="preserve">The Evolving Role of the Diplomat: Strategic Navigation in Contemporary Chile Santiago</w:t>
      </w:r>
    </w:p>
    <w:p>
      <w:pPr>
        <w:pStyle w:val="FirstParagraph"/>
      </w:pPr>
      <w:r>
        <w:rPr>
          <w:bCs/>
          <w:b/>
        </w:rPr>
        <w:t xml:space="preserve">Juan Carlos Valdivia</w:t>
      </w:r>
      <w:r>
        <w:br/>
      </w:r>
      <w:r>
        <w:t xml:space="preserve">Senior Fellow, Institute for Latin American Geopolitics</w:t>
      </w:r>
      <w:r>
        <w:br/>
      </w:r>
      <w:r>
        <w:t xml:space="preserve">Santiago, Chile</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examines the transformation of the traditional diplomat's role within the complex geopolitical landscape of South America, with a specific focus on Santiago, Chile. As global interdependence deepens and digital diplomacy emerges as a critical tool for statecraft, the capacity of any given diplomat to navigate multifaceted negotiations has become paramount. This study argues that success in international relations today requires more than adherence to protocol; it demands adaptability, cultural intelligence, and a strategic understanding of local contexts. Using Santiago as a primary case study due to its status as a diplomatic hub and economic stabilizer in the region, this paper analyzes how modern diplomats must balance bilateral interests with multilateral expectations. The findings suggest that the efficacy of diplomatic missions is directly correlated with their integration into local socio-economic frameworks and their ability to leverage Santiago’s position as a bridge between emerging markets and established global powers.</w:t>
      </w:r>
    </w:p>
    <w:bookmarkEnd w:id="20"/>
    <w:bookmarkStart w:id="21" w:name="introduction"/>
    <w:p>
      <w:pPr>
        <w:pStyle w:val="Heading3"/>
      </w:pPr>
      <w:r>
        <w:t xml:space="preserve">1. Introduction</w:t>
      </w:r>
    </w:p>
    <w:p>
      <w:pPr>
        <w:pStyle w:val="FirstParagraph"/>
      </w:pPr>
      <w:r>
        <w:t xml:space="preserve">In an era characterized by rapid geopolitical shifts, the figure of the diplomat has undergone a profound metamorphosis. Historically viewed primarily as messengers of state policy operating within rigid hierarchical structures, modern diplomats are now expected to be strategic architects of international cooperation. This shift is particularly evident in regional hubs where economic stability and political neutrality are prized assets. Among such cities, Chile Santiago stands out not only for its robust democratic institutions but also for its historical role as a mediator in Latin American affairs.</w:t>
      </w:r>
    </w:p>
    <w:p>
      <w:pPr>
        <w:pStyle w:val="BodyText"/>
      </w:pPr>
      <w:r>
        <w:t xml:space="preserve">The relevance of this topic cannot be overstated. As nations grapple with issues ranging from climate change to digital security, the ability of any single diplomat to facilitate dialogue between disparate actors has become a cornerstone of global stability. This paper explores how the specific context of Chile Santiago influences diplomatic strategies, arguing that local engagement is not merely supportive but central to successful international relations.</w:t>
      </w:r>
    </w:p>
    <w:bookmarkEnd w:id="21"/>
    <w:bookmarkStart w:id="22" w:name="the-changing-landscape-of-diplomacy"/>
    <w:p>
      <w:pPr>
        <w:pStyle w:val="Heading3"/>
      </w:pPr>
      <w:r>
        <w:t xml:space="preserve">2. The Changing Landscape of Diplomacy</w:t>
      </w:r>
    </w:p>
    <w:p>
      <w:pPr>
        <w:pStyle w:val="FirstParagraph"/>
      </w:pPr>
      <w:r>
        <w:t xml:space="preserve">The traditional model of diplomacy, often referred to as "Track I" diplomacy, involved closed-door negotiations between accredited representatives of sovereign states. However, the rise of non-state actors, transnational corporations, and civil society organizations has necessitated a more inclusive approach. Today’s diplomat must engage with a broader spectrum of stakeholders, including academics, business leaders, and community organizers.</w:t>
      </w:r>
    </w:p>
    <w:p>
      <w:pPr>
        <w:pStyle w:val="BodyText"/>
      </w:pPr>
      <w:r>
        <w:t xml:space="preserve">This evolution places unique demands on the individual diplomat. They must possess not only linguistic proficiency but also deep cultural competence and the agility to operate in both formal diplomatic settings and informal networking environments. The pressure to deliver tangible results quickly, often amplified by social media scrutiny, requires diplomats to be more transparent and responsive than their predecessors.</w:t>
      </w:r>
    </w:p>
    <w:bookmarkEnd w:id="22"/>
    <w:bookmarkStart w:id="23" w:name="chile-santiago-as-a-diplomatic-nexus"/>
    <w:p>
      <w:pPr>
        <w:pStyle w:val="Heading3"/>
      </w:pPr>
      <w:r>
        <w:t xml:space="preserve">3. Chile Santiago as a Diplomatic Nexus</w:t>
      </w:r>
    </w:p>
    <w:p>
      <w:pPr>
        <w:pStyle w:val="FirstParagraph"/>
      </w:pPr>
      <w:r>
        <w:t xml:space="preserve">Santiago, the capital of Chile, serves as a unique laboratory for observing these diplomatic transformations. Located at the southern tip of South America yet deeply integrated into global trade networks, Santiago hosts numerous international organizations, including the OECD (Organisation for Economic Co-operation and Development), which has its headquarters there. This presence elevates Santiago’s status from a mere national capital to a critical node in the global governance network.</w:t>
      </w:r>
    </w:p>
    <w:p>
      <w:pPr>
        <w:pStyle w:val="BodyText"/>
      </w:pPr>
      <w:r>
        <w:t xml:space="preserve">For any diplomat posted in Chile Santiago, understanding this dual identity is crucial. On one hand, they must navigate the domestic political dynamics of Chile, a country known for its high standards of public administration and legal predictability. On the other hand, they must leverage Santiago’s international stature to foster broader regional cooperation. The city’s infrastructure for hosting international conferences and its reputation for safety and efficiency make it an attractive venue for high-stakes diplomatic engagements.</w:t>
      </w:r>
    </w:p>
    <w:bookmarkEnd w:id="23"/>
    <w:bookmarkStart w:id="24" w:name="X7e60eff9c3a221ee6ae2bef7e7eaca454aa3bf0"/>
    <w:p>
      <w:pPr>
        <w:pStyle w:val="Heading3"/>
      </w:pPr>
      <w:r>
        <w:t xml:space="preserve">4. Strategic Implications for the Modern Diplomat</w:t>
      </w:r>
    </w:p>
    <w:p>
      <w:pPr>
        <w:pStyle w:val="FirstParagraph"/>
      </w:pPr>
      <w:r>
        <w:t xml:space="preserve">The analysis of Santiago reveals several key strategies that effective diplomats must adopt:</w:t>
      </w:r>
    </w:p>
    <w:p>
      <w:pPr>
        <w:pStyle w:val="BodyText"/>
      </w:pPr>
      <w:r>
        <w:rPr>
          <w:bCs/>
          <w:b/>
        </w:rPr>
        <w:t xml:space="preserve">A. Cultural Intelligence and Local Integration:</w:t>
      </w:r>
      <w:r>
        <w:br/>
      </w:r>
      <w:r>
        <w:t xml:space="preserve">Successful diplomats in Chile Santiago do not merely observe from afar; they immerse themselves in local culture. This involves participating in community events, understanding the nuances of Chilean social etiquette, and building trust with local counterparts. Such integration fosters an environment where sensitive negotiations can proceed with greater ease and mutual respect.</w:t>
      </w:r>
    </w:p>
    <w:p>
      <w:pPr>
        <w:pStyle w:val="BodyText"/>
      </w:pPr>
      <w:r>
        <w:rPr>
          <w:bCs/>
          <w:b/>
        </w:rPr>
        <w:t xml:space="preserve">B. Multilateral Coordination:</w:t>
      </w:r>
      <w:r>
        <w:br/>
      </w:r>
      <w:r>
        <w:t xml:space="preserve">Given Santiago’s role in hosting international bodies, diplomats must excel at multilateral coordination. This requires the ability to align national interests with broader regional goals, particularly those concerning economic development and environmental sustainability. A diplomat acting on behalf of a foreign state in Chile Santiago must demonstrate how their nation’s policies contribute to these shared objectives.</w:t>
      </w:r>
    </w:p>
    <w:p>
      <w:pPr>
        <w:pStyle w:val="BodyText"/>
      </w:pPr>
      <w:r>
        <w:rPr>
          <w:bCs/>
          <w:b/>
        </w:rPr>
        <w:t xml:space="preserve">C. Digital Diplomacy:</w:t>
      </w:r>
      <w:r>
        <w:br/>
      </w:r>
      <w:r>
        <w:t xml:space="preserve">In the modern era, diplomacy extends beyond physical embassies. The digital sphere offers unprecedented opportunities for public engagement and influence. Diplomats operating in Chile Santiago must harness social media platforms to disseminate accurate information, counter misinformation, and engage directly with citizens who may not have direct access to traditional diplomatic channels.</w:t>
      </w:r>
    </w:p>
    <w:bookmarkEnd w:id="24"/>
    <w:bookmarkStart w:id="25" w:name="Xc02473a248f92968af9645a6f66cf6f61068402"/>
    <w:p>
      <w:pPr>
        <w:pStyle w:val="Heading3"/>
      </w:pPr>
      <w:r>
        <w:t xml:space="preserve">5. Case Study: Economic Diplomacy in the Post-Pandemic Era</w:t>
      </w:r>
    </w:p>
    <w:p>
      <w:pPr>
        <w:pStyle w:val="FirstParagraph"/>
      </w:pPr>
      <w:r>
        <w:t xml:space="preserve">The post-pandemic recovery has highlighted the importance of economic diplomacy. Chile Santiago has positioned itself as a green energy hub, attracting significant foreign investment in renewable technologies. For any diplomat representing a nation interested in sustainable development, Santiago offers valuable insights and partnerships. Successful engagement requires diplomats to understand not just the political landscape but also the technical and economic specifics of the green energy sector.</w:t>
      </w:r>
    </w:p>
    <w:p>
      <w:pPr>
        <w:pStyle w:val="BodyText"/>
      </w:pPr>
      <w:r>
        <w:t xml:space="preserve">This case study underscores that diplomacy is increasingly sector-specific. A diplomat lacking knowledge about renewable energy technologies may find themselves ill-equipped to negotiate meaningful agreements in Santiago, regardless of their general diplomatic skills. Therefore, specialized training and continuous learning are essential components of modern diplomatic practice.</w:t>
      </w:r>
    </w:p>
    <w:bookmarkEnd w:id="25"/>
    <w:bookmarkStart w:id="26" w:name="conclusion"/>
    <w:p>
      <w:pPr>
        <w:pStyle w:val="Heading3"/>
      </w:pPr>
      <w:r>
        <w:t xml:space="preserve">6. Conclusion</w:t>
      </w:r>
    </w:p>
    <w:p>
      <w:pPr>
        <w:pStyle w:val="FirstParagraph"/>
      </w:pPr>
      <w:r>
        <w:t xml:space="preserve">In conclusion, the role of the diplomat has expanded significantly, requiring a blend of traditional statecraft and innovative engagement strategies. Chile Santiago provides an exemplary context for understanding these changes due to its unique geopolitical position and institutional strength. As global challenges become more interconnected, the capacity of any diplomat to navigate complex environments will determine their effectiveness.</w:t>
      </w:r>
    </w:p>
    <w:p>
      <w:pPr>
        <w:pStyle w:val="BodyText"/>
      </w:pPr>
      <w:r>
        <w:t xml:space="preserve">Future research should continue to explore how digital tools can further enhance diplomatic outcomes and how emerging economies are reshaping traditional hierarchies in international relations. By embracing these changes, diplomats can better serve their nations while contributing to global stability and cooperation.</w:t>
      </w:r>
    </w:p>
    <w:p>
      <w:r>
        <w:pict>
          <v:rect style="width:0;height:1.5pt" o:hralign="center" o:hrstd="t" o:hr="t"/>
        </w:pict>
      </w:r>
    </w:p>
    <w:bookmarkEnd w:id="26"/>
    <w:bookmarkStart w:id="27" w:name="references"/>
    <w:p>
      <w:pPr>
        <w:pStyle w:val="Heading3"/>
      </w:pPr>
      <w:r>
        <w:t xml:space="preserve">References</w:t>
      </w:r>
    </w:p>
    <w:p>
      <w:pPr>
        <w:pStyle w:val="FirstParagraph"/>
      </w:pPr>
      <w:r>
        <w:t xml:space="preserve">[1] Smith, J. (2022). *The New Diplomat: Skills for the 21st Century*. London: Routledge.</w:t>
      </w:r>
    </w:p>
    <w:p>
      <w:pPr>
        <w:pStyle w:val="BodyText"/>
      </w:pPr>
      <w:r>
        <w:t xml:space="preserve">[2] Garcia, M. &amp; Lopez, R. (2023). "Santiago as a Hub for International Governance." *Journal of Latin American Studies*, 55(2), 112-130.</w:t>
      </w:r>
    </w:p>
    <w:p>
      <w:pPr>
        <w:pStyle w:val="BodyText"/>
      </w:pPr>
      <w:r>
        <w:t xml:space="preserve">[3] United Nations Development Programme. (2024). *Regional Cooperation and Sustainable Development in South America*. New York: UNDP.</w:t>
      </w:r>
    </w:p>
    <w:p>
      <w:pPr>
        <w:pStyle w:val="BodyText"/>
      </w:pPr>
      <w:r>
        <w:t xml:space="preserve">[4] Chen, L. (2023). "Digital Diplomacy in Emerging Markets." *International Affairs Review*, 18(4),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Strategic Navigation in Contemporary Chile Santiago</dc:title>
  <dc:creator/>
  <dc:language>en</dc:language>
  <cp:keywords/>
  <dcterms:created xsi:type="dcterms:W3CDTF">2026-07-30T03:08:13Z</dcterms:created>
  <dcterms:modified xsi:type="dcterms:W3CDTF">2026-07-30T03:08:13Z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