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China</w:t>
      </w:r>
      <w:r>
        <w:t xml:space="preserve"> </w:t>
      </w:r>
      <w:r>
        <w:t xml:space="preserve">Beijing</w:t>
      </w:r>
    </w:p>
    <w:bookmarkStart w:id="31" w:name="X4562f4600b06d9374bae2e19aab7a4dca60658d"/>
    <w:p>
      <w:pPr>
        <w:pStyle w:val="Heading1"/>
      </w:pPr>
      <w:r>
        <w:t xml:space="preserve">The Evolving Role of the Diplomat in Contemporary Geopolitics</w:t>
      </w:r>
      <w:r>
        <w:br/>
      </w:r>
      <w:r>
        <w:br/>
      </w:r>
      <w:r>
        <w:t xml:space="preserve">A Case Study of China Beijing</w:t>
      </w:r>
    </w:p>
    <w:p>
      <w:pPr>
        <w:pStyle w:val="FirstParagraph"/>
      </w:pPr>
      <w:r>
        <w:rPr>
          <w:bCs/>
          <w:b/>
        </w:rPr>
        <w:t xml:space="preserve">Alice M. Sterling</w:t>
      </w:r>
      <w:r>
        <w:br/>
      </w:r>
      <w:r>
        <w:t xml:space="preserve">School of International Relations, Global University</w:t>
      </w:r>
      <w:r>
        <w:br/>
      </w:r>
      <w:r>
        <w:t xml:space="preserve">Email: a.sterling@globaluni.edu</w:t>
      </w:r>
    </w:p>
    <w:bookmarkStart w:id="20" w:name="abstract"/>
    <w:p>
      <w:pPr>
        <w:pStyle w:val="Heading2"/>
      </w:pPr>
      <w:r>
        <w:t xml:space="preserve">Abstract</w:t>
      </w:r>
    </w:p>
    <w:p>
      <w:pPr>
        <w:pStyle w:val="FirstParagraph"/>
      </w:pPr>
      <w:r>
        <w:t xml:space="preserve">The traditional paradigm of diplomacy, defined by rigid protocols and state-to-state negotiations conducted in quiet chancelleries, is undergoing a seismic shift. This paper explores the transformation of the modern diplomat's role within the context of high-stakes international relations, specifically focusing on the pivotal hub of China Beijing. As global power dynamics realign, Beijing has emerged not only as an economic powerhouse but as a central stage for diplomatic theater and strategic maneuvering. This study analyzes how diplomats must navigate complex cultural nuances, digital connectivity, and multi-lateral frameworks to be effective in this environment. It argues that the contemporary diplomat is no longer merely a messenger of state policy but an active architect of soft power narratives, requiring a sophisticated blend of traditional statecraft and modern public engagement strategies.</w:t>
      </w:r>
    </w:p>
    <w:bookmarkEnd w:id="20"/>
    <w:bookmarkStart w:id="21" w:name="i.-introduction"/>
    <w:p>
      <w:pPr>
        <w:pStyle w:val="Heading2"/>
      </w:pPr>
      <w:r>
        <w:t xml:space="preserve">I. Introduction</w:t>
      </w:r>
    </w:p>
    <w:p>
      <w:pPr>
        <w:pStyle w:val="FirstParagraph"/>
      </w:pPr>
      <w:r>
        <w:t xml:space="preserve">In the annals of international history, few cities have served as the crucible for diplomatic innovation as much as other historical capitals. However, in the twenty-first century, one location stands preeminent in shaping global diplomatic discourse: China Beijing. The city has transformed from a closed imperial capital into a vibrant nexus where East meets West, and tradition clashes with rapid modernization. For the</w:t>
      </w:r>
      <w:r>
        <w:t xml:space="preserve"> </w:t>
      </w:r>
      <w:r>
        <w:rPr>
          <w:bCs/>
          <w:b/>
        </w:rPr>
        <w:t xml:space="preserve">Diplomat</w:t>
      </w:r>
      <w:r>
        <w:t xml:space="preserve"> </w:t>
      </w:r>
      <w:r>
        <w:t xml:space="preserve">operating within this sphere, the challenges are multifaceted. It is not enough to simply convey messages; one must decode cultural subtext, manage digital perceptions in real-time, and navigate the intricate web of multi-lateral agreements.</w:t>
      </w:r>
    </w:p>
    <w:p>
      <w:pPr>
        <w:pStyle w:val="BodyText"/>
      </w:pPr>
      <w:r>
        <w:t xml:space="preserve">The role of the diplomat has expanded beyond bilateral treaties. Today’s diplomatic landscape is characterized by "sharp power," public diplomacy, and economic statecraft. Beijing serves as a microcosm of these changes. Here, the architecture of influence is visible in every summit hosted at the Great Hall of the People and in every informal exchange at a trendy cafe in Sanlitun. This paper posits that effective diplomacy in China Beijing requires a holistic approach that integrates traditional protocol with agile communication strategies.</w:t>
      </w:r>
    </w:p>
    <w:bookmarkEnd w:id="21"/>
    <w:bookmarkStart w:id="22" w:name="X9f3fdbecc8d176ca13c2a60cb3d1df25af107d7"/>
    <w:p>
      <w:pPr>
        <w:pStyle w:val="Heading2"/>
      </w:pPr>
      <w:r>
        <w:t xml:space="preserve">II. Historical Context: The Diplomatic Footprint on China Beijing</w:t>
      </w:r>
    </w:p>
    <w:p>
      <w:pPr>
        <w:pStyle w:val="FirstParagraph"/>
      </w:pPr>
      <w:r>
        <w:t xml:space="preserve">To understand the current role of the diplomat, one must appreciate the historical weight of their location. For centuries, China Beijing was the center of a tributary system that dictated regional relations through ritual and hierarchy. While this system has long vanished, its legacy influences modern diplomatic expectations regarding respect and protocol.</w:t>
      </w:r>
    </w:p>
    <w:p>
      <w:pPr>
        <w:pStyle w:val="BodyText"/>
      </w:pPr>
      <w:r>
        <w:t xml:space="preserve">In recent decades, particularly after China's opening up in 1978, Beijing became the gateway for foreign engagement. The establishment of numerous embassies in the Dongzhimen area created a unique enclave that physically manifested the separation between local culture and international norms. However, as China has risen to global prominence, this separation has blurred. The modern diplomat must engage not just with officials in government compounds but with a broader spectrum of Chinese society that is increasingly aware of global trends.</w:t>
      </w:r>
    </w:p>
    <w:bookmarkEnd w:id="22"/>
    <w:bookmarkStart w:id="26" w:name="X9a8eba71f4bb8656139b1e0c184c842a401ce1a"/>
    <w:p>
      <w:pPr>
        <w:pStyle w:val="Heading2"/>
      </w:pPr>
      <w:r>
        <w:t xml:space="preserve">III. The Modern Diplomat: Skills and Strategies</w:t>
      </w:r>
    </w:p>
    <w:p>
      <w:pPr>
        <w:pStyle w:val="FirstParagraph"/>
      </w:pPr>
      <w:r>
        <w:t xml:space="preserve">The contemporary diplomat facing the complexities of China Beijing requires a skill set that differs significantly from their predecessors. This section outlines three critical competencies required for success in this arena.</w:t>
      </w:r>
    </w:p>
    <w:bookmarkStart w:id="23" w:name="a.-cultural-intelligence-and-nuance"/>
    <w:p>
      <w:pPr>
        <w:pStyle w:val="Heading3"/>
      </w:pPr>
      <w:r>
        <w:t xml:space="preserve">A. Cultural Intelligence and Nuance</w:t>
      </w:r>
    </w:p>
    <w:p>
      <w:pPr>
        <w:pStyle w:val="FirstParagraph"/>
      </w:pPr>
      <w:r>
        <w:t xml:space="preserve">In China Beijing, language is more than a tool for communication; it is a vessel for cultural identity. The concept of "Guanxi" (relationships/connections) dictates how business and politics are conducted. A skilled diplomat understands that building trust is a slow, iterative process involving shared meals, gifts, and mutual respect. Missteps in protocol can have lasting diplomatic repercussions. Therefore, high Cultural Intelligence (CQ) is paramount. The diplomat must read between the lines of official statements and understand the unspoken rules of interaction.</w:t>
      </w:r>
    </w:p>
    <w:bookmarkEnd w:id="23"/>
    <w:bookmarkStart w:id="24" w:name="b.-digital-diplomacy-twiplomacy"/>
    <w:p>
      <w:pPr>
        <w:pStyle w:val="Heading3"/>
      </w:pPr>
      <w:r>
        <w:t xml:space="preserve">B. Digital Diplomacy (Twiplomacy)</w:t>
      </w:r>
    </w:p>
    <w:p>
      <w:pPr>
        <w:pStyle w:val="FirstParagraph"/>
      </w:pPr>
      <w:r>
        <w:t xml:space="preserve">The rise of social media has democratized diplomacy, but in a country like China, it presents unique challenges due to digital sovereignty and distinct platforms such as WeChat and Weibo. The diplomat must leverage these tools to humanize their nation's image while navigating strict regulatory environments. In China Beijing, where digital surveillance is prevalent, diplomats must be cautious yet innovative in their outreach. Successful "Twiplomacy" involves curating content that resonates with local audiences without violating diplomatic sensitivities.</w:t>
      </w:r>
    </w:p>
    <w:bookmarkEnd w:id="24"/>
    <w:bookmarkStart w:id="25" w:name="c.-economic-statecraft"/>
    <w:p>
      <w:pPr>
        <w:pStyle w:val="Heading3"/>
      </w:pPr>
      <w:r>
        <w:t xml:space="preserve">C. Economic Statecraft</w:t>
      </w:r>
    </w:p>
    <w:p>
      <w:pPr>
        <w:pStyle w:val="FirstParagraph"/>
      </w:pPr>
      <w:r>
        <w:t xml:space="preserve">Economics is the backbone of modern diplomacy in China Beijing. As trade relations deepen, diplomats often find themselves acting as quasi-business ambassadors. They facilitate investment, protect national interests in joint ventures, and promote tourism. The distinction between political and economic diplomacy has become increasingly porous. A diplomat who cannot speak intelligently about trade tariffs or supply chain logistics is ill-equipped for the realities of the China Beijing market.</w:t>
      </w:r>
    </w:p>
    <w:bookmarkEnd w:id="25"/>
    <w:bookmarkEnd w:id="26"/>
    <w:bookmarkStart w:id="27" w:name="X0a3edab2c0b613fb369c431a633a16298ec56ae"/>
    <w:p>
      <w:pPr>
        <w:pStyle w:val="Heading2"/>
      </w:pPr>
      <w:r>
        <w:t xml:space="preserve">IV. Case Study: Multi-lateral Diplomacy in China Beijing</w:t>
      </w:r>
    </w:p>
    <w:p>
      <w:pPr>
        <w:pStyle w:val="FirstParagraph"/>
      </w:pPr>
      <w:r>
        <w:t xml:space="preserve">China Beijing has become a preferred host for multi-lateral summits, ranging from the Belt and Road Forum to climate change conferences. These events highlight the shift towards cooperative diplomacy. However, they also expose the friction points between differing geopolitical ideologies.</w:t>
      </w:r>
    </w:p>
    <w:p>
      <w:pPr>
        <w:pStyle w:val="BodyText"/>
      </w:pPr>
      <w:r>
        <w:t xml:space="preserve">Consider the recent interactions during high-level trade negotiations hosted in China Beijing. The diplomat's role here was not merely to argue for better terms but to create an atmosphere where compromise seemed viable amidst rising tensions. This required a delicate balance of firmness on core national interests and flexibility on procedural matters. The venue itself, often set against the backdrop of historic Chinese architecture, served as a constant reminder of the host nation's pride and perspective.</w:t>
      </w:r>
    </w:p>
    <w:bookmarkEnd w:id="27"/>
    <w:bookmarkStart w:id="28" w:name="v.-challenges-and-future-directions"/>
    <w:p>
      <w:pPr>
        <w:pStyle w:val="Heading2"/>
      </w:pPr>
      <w:r>
        <w:t xml:space="preserve">V. Challenges and Future Directions</w:t>
      </w:r>
    </w:p>
    <w:p>
      <w:pPr>
        <w:pStyle w:val="FirstParagraph"/>
      </w:pPr>
      <w:r>
        <w:t xml:space="preserve">Despite its successes, diplomacy in China Beijing faces significant headwinds. Geopolitical tensions, particularly regarding security and human rights, often overshadow economic cooperation. The diplomat must navigate these minefields without escalating conflict or isolating their home country further.</w:t>
      </w:r>
    </w:p>
    <w:p>
      <w:pPr>
        <w:pStyle w:val="BodyText"/>
      </w:pPr>
      <w:r>
        <w:t xml:space="preserve">Furthermore, the rise of nationalism within China adds another layer of complexity. Public opinion in China Beijing is increasingly vocal and patriotic. Diplomats must manage not only government counterparts but also a skeptical public that may view foreign intervention with suspicion. Training programs for diplomats now emphasize resilience, stress management, and media literacy to handle this hostile environment.</w:t>
      </w:r>
    </w:p>
    <w:bookmarkEnd w:id="28"/>
    <w:bookmarkStart w:id="29" w:name="vi.-conclusion"/>
    <w:p>
      <w:pPr>
        <w:pStyle w:val="Heading2"/>
      </w:pPr>
      <w:r>
        <w:t xml:space="preserve">VI. Conclusion</w:t>
      </w:r>
    </w:p>
    <w:p>
      <w:pPr>
        <w:pStyle w:val="FirstParagraph"/>
      </w:pPr>
      <w:r>
        <w:t xml:space="preserve">The role of the diplomat in contemporary geopolitics is more critical—and more complex—than ever before. The specific context of China Beijing offers a unique laboratory for observing these changes. It is a city where ancient traditions meet futuristic ambitions, and where local practices intersect with global norms.</w:t>
      </w:r>
    </w:p>
    <w:p>
      <w:pPr>
        <w:pStyle w:val="BodyText"/>
      </w:pPr>
      <w:r>
        <w:t xml:space="preserve">For the modern diplomat, success in China Beijing requires more than just fluency in languages or knowledge of treaties. It demands empathy, strategic foresight, and the ability to adapt to a rapidly changing landscape. As globalization faces new challenges, the diplomat serves as a crucial bridge. By understanding the nuances of power and culture in China Beijing, diplomats can foster dialogue that transcends borders and contributes to global stability.</w:t>
      </w:r>
    </w:p>
    <w:p>
      <w:pPr>
        <w:pStyle w:val="BodyText"/>
      </w:pPr>
      <w:r>
        <w:t xml:space="preserve">In conclusion, while the methods of diplomacy may evolve with technology and time, its core purpose remains unchanged: to manage relationships between nations. In the dynamic environment of China Beijing, this mission requires a renewed commitment to understanding, patience, and proactive engagement. The diplomat is no longer just an observer of history but an active participant in shaping it.</w:t>
      </w:r>
    </w:p>
    <w:bookmarkEnd w:id="29"/>
    <w:bookmarkStart w:id="30" w:name="references"/>
    <w:p>
      <w:pPr>
        <w:pStyle w:val="Heading2"/>
      </w:pPr>
      <w:r>
        <w:t xml:space="preserve">References</w:t>
      </w:r>
    </w:p>
    <w:p>
      <w:pPr>
        <w:numPr>
          <w:ilvl w:val="0"/>
          <w:numId w:val="1001"/>
        </w:numPr>
        <w:pStyle w:val="Compact"/>
      </w:pPr>
      <w:r>
        <w:t xml:space="preserve">Berridge, G. R. (2018).</w:t>
      </w:r>
      <w:r>
        <w:t xml:space="preserve"> </w:t>
      </w:r>
      <w:r>
        <w:rPr>
          <w:iCs/>
          <w:i/>
        </w:rPr>
        <w:t xml:space="preserve">Diplomacy: Theory and Practice</w:t>
      </w:r>
      <w:r>
        <w:t xml:space="preserve">. Palgrave Macmillan.</w:t>
      </w:r>
    </w:p>
    <w:p>
      <w:pPr>
        <w:numPr>
          <w:ilvl w:val="0"/>
          <w:numId w:val="1001"/>
        </w:numPr>
        <w:pStyle w:val="Compact"/>
      </w:pPr>
      <w:r>
        <w:t xml:space="preserve">Freedman, L. (2019). "The Evolution of Nuclear Strategy."</w:t>
      </w:r>
      <w:r>
        <w:t xml:space="preserve"> </w:t>
      </w:r>
      <w:r>
        <w:rPr>
          <w:iCs/>
          <w:i/>
        </w:rPr>
        <w:t xml:space="preserve">International Affairs</w:t>
      </w:r>
      <w:r>
        <w:t xml:space="preserve">, 95(3), 45-60.</w:t>
      </w:r>
    </w:p>
    <w:p>
      <w:pPr>
        <w:numPr>
          <w:ilvl w:val="0"/>
          <w:numId w:val="1001"/>
        </w:numPr>
        <w:pStyle w:val="Compact"/>
      </w:pPr>
      <w:r>
        <w:t xml:space="preserve">Zhang, Y. (2021). "Soft Power and Public Diplomacy in Contemporary China."</w:t>
      </w:r>
      <w:r>
        <w:t xml:space="preserve"> </w:t>
      </w:r>
      <w:r>
        <w:rPr>
          <w:iCs/>
          <w:i/>
        </w:rPr>
        <w:t xml:space="preserve">Journal of Chinese Political Science</w:t>
      </w:r>
      <w:r>
        <w:t xml:space="preserve">, 26(2), 112-130.</w:t>
      </w:r>
    </w:p>
    <w:p>
      <w:pPr>
        <w:numPr>
          <w:ilvl w:val="0"/>
          <w:numId w:val="1001"/>
        </w:numPr>
        <w:pStyle w:val="Compact"/>
      </w:pPr>
      <w:r>
        <w:t xml:space="preserve">Mearsheimer, J. J. (2018). "The Great Delusion: Liberal Dreams and International Realities." Yale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Contemporary Geopolitics: A Case Study of China Beijing</dc:title>
  <dc:creator/>
  <dc:language>en</dc:language>
  <cp:keywords/>
  <dcterms:created xsi:type="dcterms:W3CDTF">2026-07-29T14:08:24Z</dcterms:created>
  <dcterms:modified xsi:type="dcterms:W3CDTF">2026-07-29T14:08:24Z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