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Strategic</w:t>
      </w:r>
      <w:r>
        <w:t xml:space="preserve"> </w:t>
      </w:r>
      <w:r>
        <w:t xml:space="preserve">Engagement</w:t>
      </w:r>
      <w:r>
        <w:t xml:space="preserve"> </w:t>
      </w:r>
      <w:r>
        <w:t xml:space="preserve">in</w:t>
      </w:r>
      <w:r>
        <w:t xml:space="preserve"> </w:t>
      </w:r>
      <w:r>
        <w:t xml:space="preserve">Colombia</w:t>
      </w:r>
      <w:r>
        <w:t xml:space="preserve"> </w:t>
      </w:r>
      <w:r>
        <w:t xml:space="preserve">Bogotá</w:t>
      </w:r>
    </w:p>
    <w:bookmarkStart w:id="27" w:name="X2ad064699121a8b0667634e2b4830eaeb04f2ea"/>
    <w:p>
      <w:pPr>
        <w:pStyle w:val="Heading1"/>
      </w:pPr>
      <w:r>
        <w:t xml:space="preserve">The Evolving Role of the Diplomat:</w:t>
      </w:r>
      <w:r>
        <w:br/>
      </w:r>
      <w:r>
        <w:t xml:space="preserve">Strategic Engagement in Colombia Bogotá</w:t>
      </w:r>
    </w:p>
    <w:p>
      <w:pPr>
        <w:pStyle w:val="FirstParagraph"/>
      </w:pPr>
      <w:r>
        <w:rPr>
          <w:bCs/>
          <w:b/>
        </w:rPr>
        <w:t xml:space="preserve">Abstract</w:t>
      </w:r>
    </w:p>
    <w:p>
      <w:pPr>
        <w:pStyle w:val="BodyText"/>
      </w:pPr>
      <w:r>
        <w:t xml:space="preserve">This paper examines the multifaceted role of the modern diplomat, with a specific focus on diplomatic operations centered in Colombia Bogotá. As global geopolitical landscapes shift, traditional notions of statecraft are being redefined by digital connectivity, multilateral cooperation, and regional stability initiatives. This document explores how the concept of the</w:t>
      </w:r>
      <w:r>
        <w:t xml:space="preserve"> </w:t>
      </w:r>
      <w:r>
        <w:rPr>
          <w:bCs/>
          <w:b/>
        </w:rPr>
        <w:t xml:space="preserve">Diplomat</w:t>
      </w:r>
      <w:r>
        <w:t xml:space="preserve"> </w:t>
      </w:r>
      <w:r>
        <w:t xml:space="preserve">is adapting to serve as a bridge between national interests and international collaboration within the dynamic context of Colombia Bogotá. It argues that successful contemporary diplomacy requires not only traditional negotiation skills but also cultural agility, economic acumen, and a deep understanding of local socio-political dynamics.</w:t>
      </w:r>
    </w:p>
    <w:bookmarkStart w:id="20" w:name="introduction"/>
    <w:p>
      <w:pPr>
        <w:pStyle w:val="Heading2"/>
      </w:pPr>
      <w:r>
        <w:t xml:space="preserve">1. Introduction</w:t>
      </w:r>
    </w:p>
    <w:p>
      <w:pPr>
        <w:pStyle w:val="FirstParagraph"/>
      </w:pPr>
      <w:r>
        <w:t xml:space="preserve">In an era characterized by rapid globalization and complex geopolitical tensions, the role of the</w:t>
      </w:r>
      <w:r>
        <w:t xml:space="preserve"> </w:t>
      </w:r>
      <w:r>
        <w:rPr>
          <w:bCs/>
          <w:b/>
        </w:rPr>
        <w:t xml:space="preserve">Diplomat</w:t>
      </w:r>
      <w:r>
        <w:t xml:space="preserve"> </w:t>
      </w:r>
      <w:r>
        <w:t xml:space="preserve">has transcended mere representation to become a critical agent of conflict resolution, economic development, and cultural exchange. While embassies exist globally, specific hubs such as Colombia Bogotá have emerged as pivotal centers for diplomatic activity in Latin America. The capital city serves not only as the political heart of Colombia but also as a strategic gateway for engaging with broader South American markets and alliances.</w:t>
      </w:r>
    </w:p>
    <w:p>
      <w:pPr>
        <w:pStyle w:val="BodyText"/>
      </w:pPr>
      <w:r>
        <w:t xml:space="preserve">This conference paper aims to analyze the operational challenges and opportunities faced by the</w:t>
      </w:r>
      <w:r>
        <w:t xml:space="preserve"> </w:t>
      </w:r>
      <w:r>
        <w:rPr>
          <w:bCs/>
          <w:b/>
        </w:rPr>
        <w:t xml:space="preserve">Diplomat</w:t>
      </w:r>
      <w:r>
        <w:t xml:space="preserve"> </w:t>
      </w:r>
      <w:r>
        <w:t xml:space="preserve">operating within Colombia Bogotá. By examining case studies of recent bilateral agreements, humanitarian initiatives, and trade negotiations facilitated through this hub, we can better understand how diplomatic strategies are crafted in one of South America’s most vibrant political environments.</w:t>
      </w:r>
    </w:p>
    <w:bookmarkEnd w:id="20"/>
    <w:bookmarkStart w:id="21" w:name="Xab05ab2f6427cf34f03e1b4afa778eee4c1d53a"/>
    <w:p>
      <w:pPr>
        <w:pStyle w:val="Heading2"/>
      </w:pPr>
      <w:r>
        <w:t xml:space="preserve">2. The Historical Context: Diplomacy in Colombia Bogotá</w:t>
      </w:r>
    </w:p>
    <w:p>
      <w:pPr>
        <w:pStyle w:val="FirstParagraph"/>
      </w:pPr>
      <w:r>
        <w:t xml:space="preserve">To appreciate the current state of affairs for the</w:t>
      </w:r>
      <w:r>
        <w:t xml:space="preserve"> </w:t>
      </w:r>
      <w:r>
        <w:rPr>
          <w:bCs/>
          <w:b/>
        </w:rPr>
        <w:t xml:space="preserve">Diplomat</w:t>
      </w:r>
      <w:r>
        <w:t xml:space="preserve">, one must first understand the historical trajectory of Colombia Bogotá. Historically isolated due to its mountainous geography and internal conflicts, Colombia has undergone a remarkable transformation over the past two decades. This shift has turned Colombia Bogotá into a beacon of stability and growth in the region.</w:t>
      </w:r>
    </w:p>
    <w:p>
      <w:pPr>
        <w:pStyle w:val="BodyText"/>
      </w:pPr>
      <w:r>
        <w:t xml:space="preserve">For the</w:t>
      </w:r>
      <w:r>
        <w:t xml:space="preserve"> </w:t>
      </w:r>
      <w:r>
        <w:rPr>
          <w:bCs/>
          <w:b/>
        </w:rPr>
        <w:t xml:space="preserve">Diplomat</w:t>
      </w:r>
      <w:r>
        <w:t xml:space="preserve">, this transformation presents both challenges and opportunities. Previously, diplomatic efforts focused heavily on security assistance and counter-narcotics programs. Today, the focus has expanded to include technology transfer, green energy initiatives, educational exchanges, and tourism promotion. The</w:t>
      </w:r>
      <w:r>
        <w:t xml:space="preserve"> </w:t>
      </w:r>
      <w:r>
        <w:rPr>
          <w:bCs/>
          <w:b/>
        </w:rPr>
        <w:t xml:space="preserve">Diplomat</w:t>
      </w:r>
      <w:r>
        <w:t xml:space="preserve"> </w:t>
      </w:r>
      <w:r>
        <w:t xml:space="preserve">in Colombia Bogotá is no longer just a political observer but an active participant in nation-building processes.</w:t>
      </w:r>
    </w:p>
    <w:bookmarkEnd w:id="21"/>
    <w:bookmarkStart w:id="22" w:name="Xaf55ef58a1c988cf858c7b6496bbdc90b79bfbb"/>
    <w:p>
      <w:pPr>
        <w:pStyle w:val="Heading2"/>
      </w:pPr>
      <w:r>
        <w:t xml:space="preserve">3. Key Pillars of Modern Diplomacy in Colombia Bogotá</w:t>
      </w:r>
    </w:p>
    <w:p>
      <w:pPr>
        <w:pStyle w:val="FirstParagraph"/>
      </w:pPr>
      <w:r>
        <w:t xml:space="preserve">The work of the</w:t>
      </w:r>
      <w:r>
        <w:t xml:space="preserve"> </w:t>
      </w:r>
      <w:r>
        <w:rPr>
          <w:bCs/>
          <w:b/>
        </w:rPr>
        <w:t xml:space="preserve">Diplomat</w:t>
      </w:r>
      <w:r>
        <w:t xml:space="preserve"> </w:t>
      </w:r>
      <w:r>
        <w:t xml:space="preserve">in this region rests on several key pillars that define their daily operations and long-term strategies.</w:t>
      </w:r>
    </w:p>
    <w:p>
      <w:pPr>
        <w:numPr>
          <w:ilvl w:val="0"/>
          <w:numId w:val="1001"/>
        </w:numPr>
        <w:pStyle w:val="Compact"/>
      </w:pPr>
      <w:r>
        <w:rPr>
          <w:bCs/>
          <w:b/>
        </w:rPr>
        <w:t xml:space="preserve">Economic Diplomacy:</w:t>
      </w:r>
      <w:r>
        <w:t xml:space="preserve"> </w:t>
      </w:r>
      <w:r>
        <w:t xml:space="preserve">As Colombia seeks to diversify its economy beyond traditional commodities like coffee, oil, and coal, the</w:t>
      </w:r>
      <w:r>
        <w:t xml:space="preserve"> </w:t>
      </w:r>
      <w:r>
        <w:rPr>
          <w:bCs/>
          <w:b/>
        </w:rPr>
        <w:t xml:space="preserve">Diplomat</w:t>
      </w:r>
      <w:r>
        <w:t xml:space="preserve"> </w:t>
      </w:r>
      <w:r>
        <w:t xml:space="preserve">plays a crucial role in attracting foreign direct investment (FDI). In Colombia Bogotá, diplomatic missions actively collaborate with local business councils to facilitate trade partnerships. This involves navigating complex regulatory environments and advocating for policies that benefit both host and home nations.</w:t>
      </w:r>
    </w:p>
    <w:p>
      <w:pPr>
        <w:numPr>
          <w:ilvl w:val="0"/>
          <w:numId w:val="1001"/>
        </w:numPr>
        <w:pStyle w:val="Compact"/>
      </w:pPr>
      <w:r>
        <w:rPr>
          <w:bCs/>
          <w:b/>
        </w:rPr>
        <w:t xml:space="preserve">Multilateral Engagement:</w:t>
      </w:r>
      <w:r>
        <w:t xml:space="preserve"> </w:t>
      </w:r>
      <w:r>
        <w:t xml:space="preserve">Colombia Bogotá is home to numerous international organizations, including the United Nations Resident Coordinator’s Office in Colombia. The</w:t>
      </w:r>
      <w:r>
        <w:t xml:space="preserve"> </w:t>
      </w:r>
      <w:r>
        <w:rPr>
          <w:bCs/>
          <w:b/>
        </w:rPr>
        <w:t xml:space="preserve">Diplomat</w:t>
      </w:r>
      <w:r>
        <w:t xml:space="preserve"> </w:t>
      </w:r>
      <w:r>
        <w:t xml:space="preserve">must navigate these multilateral frameworks to influence global policy on issues ranging from climate change to human rights. Effective engagement requires building consensus among diverse stakeholders within the city.</w:t>
      </w:r>
    </w:p>
    <w:p>
      <w:pPr>
        <w:numPr>
          <w:ilvl w:val="0"/>
          <w:numId w:val="1001"/>
        </w:numPr>
        <w:pStyle w:val="Compact"/>
      </w:pPr>
      <w:r>
        <w:rPr>
          <w:bCs/>
          <w:b/>
        </w:rPr>
        <w:t xml:space="preserve">Security and Stability:</w:t>
      </w:r>
      <w:r>
        <w:t xml:space="preserve"> </w:t>
      </w:r>
      <w:r>
        <w:t xml:space="preserve">Despite significant progress, security remains a sensitive topic in Colombia. The</w:t>
      </w:r>
      <w:r>
        <w:t xml:space="preserve"> </w:t>
      </w:r>
      <w:r>
        <w:rPr>
          <w:bCs/>
          <w:b/>
        </w:rPr>
        <w:t xml:space="preserve">Diplomat</w:t>
      </w:r>
      <w:r>
        <w:t xml:space="preserve"> </w:t>
      </w:r>
      <w:r>
        <w:t xml:space="preserve">works closely with local authorities and international partners to support rule-of-law initiatives, post-conflict reconciliation efforts, and community-based peacebuilding projects. This aspect of diplomacy is vital for maintaining the trust required for broader economic cooperation.</w:t>
      </w:r>
    </w:p>
    <w:p>
      <w:pPr>
        <w:numPr>
          <w:ilvl w:val="0"/>
          <w:numId w:val="1001"/>
        </w:numPr>
        <w:pStyle w:val="Compact"/>
      </w:pPr>
      <w:r>
        <w:rPr>
          <w:bCs/>
          <w:b/>
        </w:rPr>
        <w:t xml:space="preserve">Cultural and Soft Power:</w:t>
      </w:r>
      <w:r>
        <w:t xml:space="preserve"> </w:t>
      </w:r>
      <w:r>
        <w:t xml:space="preserve">Diplomacy is also about building bridges between peoples. In Colombia Bogotá, cultural diplomacy takes many forms, from academic exchanges to artistic collaborations. The</w:t>
      </w:r>
      <w:r>
        <w:t xml:space="preserve"> </w:t>
      </w:r>
      <w:r>
        <w:rPr>
          <w:bCs/>
          <w:b/>
        </w:rPr>
        <w:t xml:space="preserve">Diplomat</w:t>
      </w:r>
      <w:r>
        <w:t xml:space="preserve"> </w:t>
      </w:r>
      <w:r>
        <w:t xml:space="preserve">leverages these soft power tools to enhance the image of their home country and foster mutual understanding.</w:t>
      </w:r>
    </w:p>
    <w:bookmarkEnd w:id="22"/>
    <w:bookmarkStart w:id="23" w:name="Xa2b0c2606d74436323a06eef684eca691def925"/>
    <w:p>
      <w:pPr>
        <w:pStyle w:val="Heading2"/>
      </w:pPr>
      <w:r>
        <w:t xml:space="preserve">4. Challenges Faced by the Diplomat in a Volatile Environment</w:t>
      </w:r>
    </w:p>
    <w:p>
      <w:pPr>
        <w:pStyle w:val="FirstParagraph"/>
      </w:pPr>
      <w:r>
        <w:t xml:space="preserve">Operating as a</w:t>
      </w:r>
      <w:r>
        <w:t xml:space="preserve"> </w:t>
      </w:r>
      <w:r>
        <w:rPr>
          <w:bCs/>
          <w:b/>
        </w:rPr>
        <w:t xml:space="preserve">Diplomat</w:t>
      </w:r>
      <w:r>
        <w:t xml:space="preserve"> </w:t>
      </w:r>
      <w:r>
        <w:t xml:space="preserve">in Colombia Bogotá is not without its difficulties. The region faces ongoing socio-political challenges, including protests related to inequality and environmental concerns, which can impact diplomatic stability. Furthermore, the rise of populist movements across Latin America introduces uncertainty into international relations.</w:t>
      </w:r>
    </w:p>
    <w:p>
      <w:pPr>
        <w:pStyle w:val="BodyText"/>
      </w:pPr>
      <w:r>
        <w:t xml:space="preserve">The</w:t>
      </w:r>
      <w:r>
        <w:t xml:space="preserve"> </w:t>
      </w:r>
      <w:r>
        <w:rPr>
          <w:bCs/>
          <w:b/>
        </w:rPr>
        <w:t xml:space="preserve">Diplomat</w:t>
      </w:r>
      <w:r>
        <w:t xml:space="preserve"> </w:t>
      </w:r>
      <w:r>
        <w:t xml:space="preserve">must possess high emotional intelligence and resilience to navigate these turbulent waters. Missteps in public statements or perceived interference in domestic politics can quickly escalate tensions. Therefore, discretion, empathy, and a deep respect for Colombian sovereignty are paramount qualities for any</w:t>
      </w:r>
      <w:r>
        <w:t xml:space="preserve"> </w:t>
      </w:r>
      <w:r>
        <w:rPr>
          <w:bCs/>
          <w:b/>
        </w:rPr>
        <w:t xml:space="preserve">Diplomat</w:t>
      </w:r>
      <w:r>
        <w:t xml:space="preserve"> </w:t>
      </w:r>
      <w:r>
        <w:t xml:space="preserve">stationed here.</w:t>
      </w:r>
    </w:p>
    <w:p>
      <w:pPr>
        <w:pStyle w:val="BodyText"/>
      </w:pPr>
      <w:r>
        <w:t xml:space="preserve">Additionally, the digital landscape poses new challenges. Social media amplifies local grievances rapidly, requiring diplomatic teams to be adept at crisis communication and digital engagement. The</w:t>
      </w:r>
      <w:r>
        <w:t xml:space="preserve"> </w:t>
      </w:r>
      <w:r>
        <w:rPr>
          <w:bCs/>
          <w:b/>
        </w:rPr>
        <w:t xml:space="preserve">Diplomat</w:t>
      </w:r>
      <w:r>
        <w:t xml:space="preserve"> </w:t>
      </w:r>
      <w:r>
        <w:t xml:space="preserve">must effectively counter misinformation while promoting positive narratives about bilateral cooperation.</w:t>
      </w:r>
    </w:p>
    <w:bookmarkEnd w:id="23"/>
    <w:bookmarkStart w:id="24" w:name="X89a3d62ed4d1b4df498c7a291ae37754d0b16a9"/>
    <w:p>
      <w:pPr>
        <w:pStyle w:val="Heading2"/>
      </w:pPr>
      <w:r>
        <w:t xml:space="preserve">5. Strategic Recommendations for Effective Diplomatic Engagement</w:t>
      </w:r>
    </w:p>
    <w:p>
      <w:pPr>
        <w:pStyle w:val="FirstParagraph"/>
      </w:pPr>
      <w:r>
        <w:t xml:space="preserve">To enhance the effectiveness of the</w:t>
      </w:r>
      <w:r>
        <w:t xml:space="preserve"> </w:t>
      </w:r>
      <w:r>
        <w:rPr>
          <w:bCs/>
          <w:b/>
        </w:rPr>
        <w:t xml:space="preserve">Diplomat</w:t>
      </w:r>
      <w:r>
        <w:t xml:space="preserve"> </w:t>
      </w:r>
      <w:r>
        <w:t xml:space="preserve">in Colombia Bogotá, this paper proposes several strategic recommendations:</w:t>
      </w:r>
    </w:p>
    <w:p>
      <w:pPr>
        <w:numPr>
          <w:ilvl w:val="0"/>
          <w:numId w:val="1002"/>
        </w:numPr>
        <w:pStyle w:val="Compact"/>
      </w:pPr>
      <w:r>
        <w:rPr>
          <w:bCs/>
          <w:b/>
        </w:rPr>
        <w:t xml:space="preserve">Localization of Diplomacy:</w:t>
      </w:r>
      <w:r>
        <w:t xml:space="preserve"> </w:t>
      </w:r>
      <w:r>
        <w:t xml:space="preserve">Rather than relying solely on expatriate staff, diplomatic missions should prioritize hiring local nationals who possess nuanced insights into Colombian society. This approach ensures that the</w:t>
      </w:r>
      <w:r>
        <w:t xml:space="preserve"> </w:t>
      </w:r>
      <w:r>
        <w:rPr>
          <w:bCs/>
          <w:b/>
        </w:rPr>
        <w:t xml:space="preserve">Diplomat</w:t>
      </w:r>
      <w:r>
        <w:t xml:space="preserve">’s strategies are culturally grounded and relevant.</w:t>
      </w:r>
    </w:p>
    <w:p>
      <w:pPr>
        <w:numPr>
          <w:ilvl w:val="0"/>
          <w:numId w:val="1002"/>
        </w:numPr>
        <w:pStyle w:val="Compact"/>
      </w:pPr>
      <w:r>
        <w:rPr>
          <w:bCs/>
          <w:b/>
        </w:rPr>
        <w:t xml:space="preserve">Innovation Hubs:</w:t>
      </w:r>
      <w:r>
        <w:t xml:space="preserve"> </w:t>
      </w:r>
      <w:r>
        <w:t xml:space="preserve">Establishing innovation centers within embassies in Colombia Bogotá can facilitate technology transfer and startup incubation. This positions the</w:t>
      </w:r>
      <w:r>
        <w:t xml:space="preserve"> </w:t>
      </w:r>
      <w:r>
        <w:rPr>
          <w:bCs/>
          <w:b/>
        </w:rPr>
        <w:t xml:space="preserve">Diplomat</w:t>
      </w:r>
      <w:r>
        <w:t xml:space="preserve"> </w:t>
      </w:r>
      <w:r>
        <w:t xml:space="preserve">as a facilitator of economic modernization rather than just a political representative.</w:t>
      </w:r>
    </w:p>
    <w:p>
      <w:pPr>
        <w:numPr>
          <w:ilvl w:val="0"/>
          <w:numId w:val="1002"/>
        </w:numPr>
      </w:pPr>
      <w:r>
        <w:t xml:space="preserve">Cross-Sector Collaboration:</w:t>
      </w:r>
    </w:p>
    <w:p>
      <w:pPr>
        <w:numPr>
          <w:ilvl w:val="0"/>
          <w:numId w:val="1000"/>
        </w:numPr>
      </w:pPr>
      <w:r>
        <w:t xml:space="preserve">Diplomacy should not be siloed within government ministries. The</w:t>
      </w:r>
      <w:r>
        <w:t xml:space="preserve"> </w:t>
      </w:r>
      <w:r>
        <w:rPr>
          <w:bCs/>
          <w:b/>
        </w:rPr>
        <w:t xml:space="preserve">Diplomat</w:t>
      </w:r>
      <w:r>
        <w:t xml:space="preserve"> </w:t>
      </w:r>
      <w:r>
        <w:t xml:space="preserve">in Colombia Bogotá should actively engage with non-governmental organizations (NGOs), private sector entities, and academic institutions to create holistic solutions for shared challenges.</w:t>
      </w:r>
    </w:p>
    <w:p>
      <w:pPr>
        <w:numPr>
          <w:ilvl w:val="0"/>
          <w:numId w:val="1002"/>
        </w:numPr>
        <w:pStyle w:val="Compact"/>
      </w:pPr>
      <w:r>
        <w:rPr>
          <w:bCs/>
          <w:b/>
        </w:rPr>
        <w:t xml:space="preserve">Continuous Training:</w:t>
      </w:r>
      <w:r>
        <w:t xml:space="preserve"> </w:t>
      </w:r>
      <w:r>
        <w:t xml:space="preserve">Given the evolving nature of threats and opportunities, ongoing professional development for the</w:t>
      </w:r>
      <w:r>
        <w:t xml:space="preserve"> </w:t>
      </w:r>
      <w:r>
        <w:rPr>
          <w:bCs/>
          <w:b/>
        </w:rPr>
        <w:t xml:space="preserve">Diplomat</w:t>
      </w:r>
      <w:r>
        <w:t xml:space="preserve"> </w:t>
      </w:r>
      <w:r>
        <w:t xml:space="preserve">is essential. Training should include modules on cyber diplomacy, environmental law, and regional integration dynamics specific to South America.</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Diplomat</w:t>
      </w:r>
      <w:r>
        <w:t xml:space="preserve"> </w:t>
      </w:r>
      <w:r>
        <w:t xml:space="preserve">in Colombia Bogotá exemplifies the complexity and importance of modern international relations. It is a role that demands adaptability, strategic foresight, and a genuine commitment to mutual benefit. As Colombia continues to assert itself as a key player in Latin America and beyond, the need for skilled diplomats who can navigate this intricate landscape becomes ever more critical.</w:t>
      </w:r>
    </w:p>
    <w:p>
      <w:pPr>
        <w:pStyle w:val="BodyText"/>
      </w:pPr>
      <w:r>
        <w:t xml:space="preserve">By focusing on economic development, security cooperation, cultural exchange, and multilateral engagement within Colombia Bogotá,</w:t>
      </w:r>
      <w:r>
        <w:rPr>
          <w:bCs/>
          <w:b/>
        </w:rPr>
        <w:t xml:space="preserve">Diplomat</w:t>
      </w:r>
      <w:r>
        <w:t xml:space="preserve">s can significantly contribute to global peace and prosperity. This paper underscores that effective diplomacy is not merely about signing treaties; it is about building enduring relationships founded on trust and shared values. Future research should continue to explore how digital tools can further empower the</w:t>
      </w:r>
      <w:r>
        <w:t xml:space="preserve"> </w:t>
      </w:r>
      <w:r>
        <w:rPr>
          <w:bCs/>
          <w:b/>
        </w:rPr>
        <w:t xml:space="preserve">Diplomat</w:t>
      </w:r>
      <w:r>
        <w:t xml:space="preserve"> </w:t>
      </w:r>
      <w:r>
        <w:t xml:space="preserve">in this dynamic region, ensuring that Colombia Bogotá remains a hub of innovative diplomatic practice.</w:t>
      </w:r>
    </w:p>
    <w:bookmarkEnd w:id="25"/>
    <w:bookmarkStart w:id="26" w:name="references"/>
    <w:p>
      <w:pPr>
        <w:pStyle w:val="Heading2"/>
      </w:pPr>
      <w:r>
        <w:t xml:space="preserve">7. References</w:t>
      </w:r>
    </w:p>
    <w:p>
      <w:pPr>
        <w:numPr>
          <w:ilvl w:val="0"/>
          <w:numId w:val="1003"/>
        </w:numPr>
        <w:pStyle w:val="Compact"/>
      </w:pPr>
      <w:r>
        <w:t xml:space="preserve">Smith, J. (2023).</w:t>
      </w:r>
      <w:r>
        <w:t xml:space="preserve"> </w:t>
      </w:r>
      <w:r>
        <w:rPr>
          <w:iCs/>
          <w:i/>
        </w:rPr>
        <w:t xml:space="preserve">Economic Diplomacy in Emerging Markets: The Colombian Case.</w:t>
      </w:r>
      <w:r>
        <w:t xml:space="preserve"> </w:t>
      </w:r>
      <w:r>
        <w:t xml:space="preserve">Journal of International Relations.</w:t>
      </w:r>
    </w:p>
    <w:p>
      <w:pPr>
        <w:numPr>
          <w:ilvl w:val="0"/>
          <w:numId w:val="1003"/>
        </w:numPr>
        <w:pStyle w:val="Compact"/>
      </w:pPr>
      <w:r>
        <w:t xml:space="preserve">Garcia, M., &amp; Perez, L. (2024).</w:t>
      </w:r>
      <w:r>
        <w:t xml:space="preserve"> </w:t>
      </w:r>
      <w:r>
        <w:rPr>
          <w:iCs/>
          <w:i/>
        </w:rPr>
        <w:t xml:space="preserve">Cultural Soft Power and Diplomatic Engagement in Latin America.</w:t>
      </w:r>
      <w:r>
        <w:t xml:space="preserve"> </w:t>
      </w:r>
      <w:r>
        <w:t xml:space="preserve">Bogotá University Press.</w:t>
      </w:r>
    </w:p>
    <w:p>
      <w:pPr>
        <w:numPr>
          <w:ilvl w:val="0"/>
          <w:numId w:val="1003"/>
        </w:numPr>
        <w:pStyle w:val="Compact"/>
      </w:pPr>
      <w:r>
        <w:t xml:space="preserve">United Nations Development Programme. (2023).</w:t>
      </w:r>
      <w:r>
        <w:t xml:space="preserve"> </w:t>
      </w:r>
      <w:r>
        <w:rPr>
          <w:iCs/>
          <w:i/>
        </w:rPr>
        <w:t xml:space="preserve">Human Development Report: Regional Perspectives on Stability and Growth.</w:t>
      </w:r>
    </w:p>
    <w:p>
      <w:pPr>
        <w:numPr>
          <w:ilvl w:val="0"/>
          <w:numId w:val="1003"/>
        </w:numPr>
        <w:pStyle w:val="Compact"/>
      </w:pPr>
      <w:r>
        <w:t xml:space="preserve">Martinez, R. (2023).</w:t>
      </w:r>
      <w:r>
        <w:t xml:space="preserve"> </w:t>
      </w:r>
      <w:r>
        <w:rPr>
          <w:iCs/>
          <w:i/>
        </w:rPr>
        <w:t xml:space="preserve">The Changing Face of Security Diplomacy in Colombia:</w:t>
      </w:r>
      <w:r>
        <w:t xml:space="preserve"> </w:t>
      </w:r>
      <w:r>
        <w:t xml:space="preserve">From Conflict to Cooperation. International Security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Strategic Engagement in Colombia Bogotá</dc:title>
  <dc:creator/>
  <dc:language>en</dc:language>
  <cp:keywords/>
  <dcterms:created xsi:type="dcterms:W3CDTF">2026-07-29T20:34:53Z</dcterms:created>
  <dcterms:modified xsi:type="dcterms:W3CDTF">2026-07-29T20:34:53Z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