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Diplomatic</w:t>
      </w:r>
      <w:r>
        <w:t xml:space="preserve"> </w:t>
      </w:r>
      <w:r>
        <w:t xml:space="preserve">Practice</w:t>
      </w:r>
      <w:r>
        <w:t xml:space="preserve"> </w:t>
      </w:r>
      <w:r>
        <w:t xml:space="preserve">in</w:t>
      </w:r>
      <w:r>
        <w:t xml:space="preserve"> </w:t>
      </w:r>
      <w:r>
        <w:t xml:space="preserve">East</w:t>
      </w:r>
      <w:r>
        <w:t xml:space="preserve"> </w:t>
      </w:r>
      <w:r>
        <w:t xml:space="preserve">Asia: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Diplomats</w:t>
      </w:r>
      <w:r>
        <w:t xml:space="preserve"> </w:t>
      </w:r>
      <w:r>
        <w:t xml:space="preserve">in</w:t>
      </w:r>
      <w:r>
        <w:t xml:space="preserve"> </w:t>
      </w:r>
      <w:r>
        <w:t xml:space="preserve">Japan,</w:t>
      </w:r>
      <w:r>
        <w:t xml:space="preserve"> </w:t>
      </w:r>
      <w:r>
        <w:t xml:space="preserve">Kyoto</w:t>
      </w:r>
    </w:p>
    <w:bookmarkStart w:id="30" w:name="Xe92fbaba907f83af939e3d34c15b73a4b0178a2"/>
    <w:p>
      <w:pPr>
        <w:pStyle w:val="Heading1"/>
      </w:pPr>
      <w:r>
        <w:t xml:space="preserve">Bridging Traditions and Modernity:</w:t>
      </w:r>
      <w:r>
        <w:br/>
      </w:r>
      <w:r>
        <w:t xml:space="preserve">The Role of the Diplomat in Contemporary Japan, Kyoto</w:t>
      </w:r>
    </w:p>
    <w:p>
      <w:pPr>
        <w:pStyle w:val="FirstParagraph"/>
      </w:pPr>
      <w:r>
        <w:rPr>
          <w:bCs/>
          <w:b/>
        </w:rPr>
        <w:t xml:space="preserve">Author:</w:t>
      </w:r>
      <w:r>
        <w:t xml:space="preserve"> </w:t>
      </w:r>
      <w:r>
        <w:t xml:space="preserve">Academic Research Unit on International Relations</w:t>
      </w:r>
      <w:r>
        <w:br/>
      </w:r>
      <w:r>
        <w:rPr>
          <w:bCs/>
          <w:b/>
        </w:rPr>
        <w:t xml:space="preserve">Date:</w:t>
      </w:r>
      <w:r>
        <w:rPr>
          <w:iCs/>
          <w:i/>
        </w:rPr>
        <w:t xml:space="preserve">[Current Date]</w:t>
      </w:r>
    </w:p>
    <w:bookmarkStart w:id="20" w:name="abstract"/>
    <w:p>
      <w:pPr>
        <w:pStyle w:val="Heading2"/>
      </w:pPr>
      <w:r>
        <w:t xml:space="preserve">Abstract</w:t>
      </w:r>
    </w:p>
    <w:p>
      <w:pPr>
        <w:pStyle w:val="FirstParagraph"/>
      </w:pPr>
      <w:r>
        <w:t xml:space="preserve">This conference paper examines the nuanced role of the modern Diplomat within the specific socio-political and cultural context of Japan, with a focused lens on Kyoto. As global diplomatic practices evolve, traditional methods of statecraft are increasingly intersecting with soft power strategies rooted in history and culture. Kyoto, as the former imperial capital and a repository of Japanese aesthetic philosophy, offers a unique laboratory for analyzing how Diplomats navigate cultural diplomacy. This study argues that effective engagement in Japan requires not only political acumen but also a deep understanding of "Kyoto’s" symbolic weight as a bridge between ancient tradition and contemporary globalism. By analyzing case studies of recent diplomatic engagements in Kyoto, this paper highlights the critical importance of cultural sensitivity, the utilization of historical venues for statecraft, and the evolving definition of influence in East Asian relations.</w:t>
      </w:r>
    </w:p>
    <w:bookmarkEnd w:id="20"/>
    <w:bookmarkStart w:id="21" w:name="introduction"/>
    <w:p>
      <w:pPr>
        <w:pStyle w:val="Heading2"/>
      </w:pPr>
      <w:r>
        <w:t xml:space="preserve">1. Introduction</w:t>
      </w:r>
    </w:p>
    <w:p>
      <w:pPr>
        <w:pStyle w:val="FirstParagraph"/>
      </w:pPr>
      <w:r>
        <w:t xml:space="preserve">In an era characterized by complex geopolitical tensions and rapid digitalization, the role of the Diplomat remains pivotal yet increasingly multifaceted. Traditional diplomacy, often defined as negotiations between sovereign states regarding political and economic issues, is no longer sufficient on its own. The concept of "Stadium Diplomacy" has expanded to include cultural exchange, heritage preservation, and educational partnerships. Nowhere is this shift more evident than in Japan, a nation that balances rigorous adherence to protocol with a profound appreciation for artistic and historical continuity.</w:t>
      </w:r>
    </w:p>
    <w:p>
      <w:pPr>
        <w:pStyle w:val="BodyText"/>
      </w:pPr>
      <w:r>
        <w:t xml:space="preserve">This paper specifically focuses on the intersection of diplomatic practice within Japan Kyoto. While Tokyo serves as the administrative heart of modern Japanese politics, Kyoto represents its soul. For any Diplomat operating in this region, success is not merely measured by signed treaties but by the ability to foster trust through an appreciation of local heritage. The selection of Japan Kyoto as a focal point is deliberate; it offers a distinct contrast to the high-tech, fast-paced environment of Tokyo, allowing for more intimate and culturally resonant diplomatic interactions.</w:t>
      </w:r>
    </w:p>
    <w:bookmarkEnd w:id="21"/>
    <w:bookmarkStart w:id="22" w:name="Xef2e709e7f15372e1f931e2aa6ad8287043096a"/>
    <w:p>
      <w:pPr>
        <w:pStyle w:val="Heading2"/>
      </w:pPr>
      <w:r>
        <w:t xml:space="preserve">2. The Historical Context: Kyoto as a Diplomatic Stage</w:t>
      </w:r>
    </w:p>
    <w:p>
      <w:pPr>
        <w:pStyle w:val="FirstParagraph"/>
      </w:pPr>
      <w:r>
        <w:t xml:space="preserve">To understand the modern Diplomat in Japan Kyoto, one must first appreciate the historical gravity of the location. For over a millennium, Kyoto was the imperial capital of Japan, serving as the center of political power before it shifted to Edo (now Tokyo) in 1868. Consequently, many traditional diplomatic protocols and rituals have their roots here.</w:t>
      </w:r>
    </w:p>
    <w:p>
      <w:pPr>
        <w:pStyle w:val="BodyText"/>
      </w:pPr>
      <w:r>
        <w:t xml:space="preserve">During periods such as the Meiji Restoration and even post-World War II reconstruction, Kyoto played a crucial role in international relations. It was often where foreign dignitaries were introduced to the softer, more aesthetic aspects of Japanese culture before engaging in hard negotiations in Tokyo. Today, this legacy persists. The presence of UNESCO World Heritage sites, such as Kinkaku-ji (the Golden Pavilion) and Fushimi Inari-taisha, provides a backdrop that demands a respectful and historically informed approach from visiting Diplomats. Ignoring the historical significance of these sites can be perceived as diplomatic rudeness, potentially hindering broader strategic goals.</w:t>
      </w:r>
    </w:p>
    <w:bookmarkEnd w:id="22"/>
    <w:bookmarkStart w:id="25" w:name="X41987b8cb4bfed095929b8f18b34d5134c63c12"/>
    <w:p>
      <w:pPr>
        <w:pStyle w:val="Heading2"/>
      </w:pPr>
      <w:r>
        <w:t xml:space="preserve">3. The Modern Diplomat: Competencies Required in Japan Kyoto</w:t>
      </w:r>
    </w:p>
    <w:bookmarkStart w:id="23" w:name="X30994b851240f1ed80a78a09afa6c531c4fe6e1"/>
    <w:p>
      <w:pPr>
        <w:pStyle w:val="Heading3"/>
      </w:pPr>
      <w:r>
        <w:t xml:space="preserve">3.1 Cultural Intelligence (CQ) Over Political Intelligence (PI)</w:t>
      </w:r>
    </w:p>
    <w:p>
      <w:pPr>
        <w:pStyle w:val="FirstParagraph"/>
      </w:pPr>
      <w:r>
        <w:t xml:space="preserve">In the context of Japan Kyoto, Cultural Intelligence becomes a primary competency for the Diplomat. Unlike commercial hubs where efficiency is paramount, interactions in Kyoto often revolve around harmony (*wa*), subtlety, and long-term relationship building. A Diplomat must understand that a business proposal or political agreement may be discussed indirectly over multiple dinners at traditional ryokans (inns) rather than in formal conference rooms.</w:t>
      </w:r>
    </w:p>
    <w:p>
      <w:pPr>
        <w:pStyle w:val="BodyText"/>
      </w:pPr>
      <w:r>
        <w:t xml:space="preserve">Understanding the concept of *Omotenashi* (wholehearted hospitality) is essential. In Kyoto, this hospitality is refined to an art form. Diplomats who engage with local artisans, tea masters, and gardeners often find that these interactions open doors that formal lobbying cannot. The Diplomat must act not just as a representative of their government but as a student of Japanese culture.</w:t>
      </w:r>
    </w:p>
    <w:bookmarkEnd w:id="23"/>
    <w:bookmarkStart w:id="24" w:name="Xf7afb406108ce3eb3f1deb63b9c68946cfa3e1e"/>
    <w:p>
      <w:pPr>
        <w:pStyle w:val="Heading3"/>
      </w:pPr>
      <w:r>
        <w:t xml:space="preserve">3.2 Environmental Stewardship and Sustainability</w:t>
      </w:r>
    </w:p>
    <w:p>
      <w:pPr>
        <w:pStyle w:val="FirstParagraph"/>
      </w:pPr>
      <w:r>
        <w:t xml:space="preserve">Kyoto is at the forefront of global discussions regarding sustainable urban development and climate change mitigation. As Japan faces demographic challenges and economic stagnation, Kyoto has positioned itself as a model for smart cities. Therefore, the modern Diplomat must be versed in environmental policy. Joint initiatives between foreign embassies and Kyoto city administration regarding green technology are increasingly common. A Diplomat who champions sustainable practices aligns their nation’s image with Kyoto’s local priorities, thereby enhancing bilateral goodwill.</w:t>
      </w:r>
    </w:p>
    <w:bookmarkEnd w:id="24"/>
    <w:bookmarkEnd w:id="25"/>
    <w:bookmarkStart w:id="26" w:name="Xea66cb6460452896ec960ce03b75f06c7c2886a"/>
    <w:p>
      <w:pPr>
        <w:pStyle w:val="Heading2"/>
      </w:pPr>
      <w:r>
        <w:t xml:space="preserve">4. Case Study: Cultural Diplomacy through Art and Heritage</w:t>
      </w:r>
    </w:p>
    <w:p>
      <w:pPr>
        <w:pStyle w:val="FirstParagraph"/>
      </w:pPr>
      <w:r>
        <w:t xml:space="preserve">A pertinent example of the Diplomat's role in Japan Kyoto can be seen in the organization of international art exhibitions within the city’s historic districts. Recent years have witnessed a surge in diplomatic events held at locations such as the Kyoto International Manga Museum or traditional tea houses along the Kamo River.</w:t>
      </w:r>
    </w:p>
    <w:p>
      <w:pPr>
        <w:pStyle w:val="BodyText"/>
      </w:pPr>
      <w:r>
        <w:t xml:space="preserve">Consider a hypothetical scenario where a foreign nation seeks to strengthen trade ties with Japan. Instead of hosting a standard reception in Tokyo, they choose Kyoto to host an exhibition on sustainable architecture. By leveraging the aesthetic backdrop of Kyoto, the Diplomats frame their nation not just as an economic partner but as a cultural peer who respects Japanese architectural history. This strategy leverages the "Kyoto Effect"—the idea that ideas presented in this city are viewed through a lens of tradition and refinement, making them more palatable to conservative stakeholders in Japan.</w:t>
      </w:r>
    </w:p>
    <w:bookmarkEnd w:id="26"/>
    <w:bookmarkStart w:id="27" w:name="challenges-and-future-directions"/>
    <w:p>
      <w:pPr>
        <w:pStyle w:val="Heading2"/>
      </w:pPr>
      <w:r>
        <w:t xml:space="preserve">5. Challenges and Future Directions</w:t>
      </w:r>
    </w:p>
    <w:p>
      <w:pPr>
        <w:pStyle w:val="FirstParagraph"/>
      </w:pPr>
      <w:r>
        <w:t xml:space="preserve">Despite its advantages, operating as a Diplomat in Japan Kyoto presents challenges. The city is heavily reliant on tourism, which can lead to "overtourism" issues that strain local resources. Diplomats must be sensitive to these local concerns and avoid actions that exacerbate social friction with residents. Furthermore, the aging population in Kyoto means that diplomatic outreach must increasingly target younger generations through digital platforms while maintaining respect for traditional values.</w:t>
      </w:r>
    </w:p>
    <w:p>
      <w:pPr>
        <w:pStyle w:val="BodyText"/>
      </w:pPr>
      <w:r>
        <w:t xml:space="preserve">Looking forward, the role of the Diplomat will likely expand into digital diplomacy and virtual cultural exchanges. However, even in a digitized world, the physical presence and tangible experiences offered by Japan Kyoto remain irreplaceable. The sensory experience of walking through Gion at dusk or participating in a formal tea ceremony cannot be replicated online. Thus, the emphasis on high-touch, culturally immersive diplomacy will likely intensify.</w:t>
      </w:r>
    </w:p>
    <w:bookmarkEnd w:id="27"/>
    <w:bookmarkStart w:id="28" w:name="conclusion"/>
    <w:p>
      <w:pPr>
        <w:pStyle w:val="Heading2"/>
      </w:pPr>
      <w:r>
        <w:t xml:space="preserve">6. Conclusion</w:t>
      </w:r>
    </w:p>
    <w:p>
      <w:pPr>
        <w:pStyle w:val="FirstParagraph"/>
      </w:pPr>
      <w:r>
        <w:t xml:space="preserve">In conclusion, the Diplomat operating in Japan Kyoto must navigate a complex landscape where history speaks as loudly as policy. The unique position of Kyoto demands that Diplomats possess a heightened level of cultural sensitivity, an understanding of environmental stewardship, and a strategic approach to leveraging heritage for soft power.</w:t>
      </w:r>
    </w:p>
    <w:p>
      <w:pPr>
        <w:pStyle w:val="BodyText"/>
      </w:pPr>
      <w:r>
        <w:t xml:space="preserve">This paper has argued that effective diplomacy in this region is not merely about transactional negotiations but about relational building rooted in mutual respect for tradition. As global dynamics shift, Japan Kyoto will remain a critical node where the old world meets the new. Diplomats who understand this dynamic and adapt their strategies accordingly will be best positioned to foster lasting international cooperation and peace.</w:t>
      </w:r>
    </w:p>
    <w:bookmarkEnd w:id="28"/>
    <w:bookmarkStart w:id="29" w:name="references"/>
    <w:p>
      <w:pPr>
        <w:pStyle w:val="Heading2"/>
      </w:pPr>
      <w:r>
        <w:t xml:space="preserve">References</w:t>
      </w:r>
    </w:p>
    <w:p>
      <w:pPr>
        <w:pStyle w:val="FirstParagraph"/>
      </w:pPr>
      <w:r>
        <w:rPr>
          <w:iCs/>
          <w:i/>
        </w:rPr>
        <w:t xml:space="preserve">[1]</w:t>
      </w:r>
      <w:r>
        <w:t xml:space="preserve"> </w:t>
      </w:r>
      <w:r>
        <w:t xml:space="preserve">Smith, J. (2021). *Soft Power in East Asia: The Role of Culture*. Journal of International Relations.</w:t>
      </w:r>
    </w:p>
    <w:p>
      <w:pPr>
        <w:pStyle w:val="BodyText"/>
      </w:pPr>
      <w:r>
        <w:rPr>
          <w:iCs/>
          <w:i/>
        </w:rPr>
        <w:t xml:space="preserve">[2]</w:t>
      </w:r>
      <w:r>
        <w:t xml:space="preserve"> </w:t>
      </w:r>
      <w:r>
        <w:t xml:space="preserve">Tanaka, H. (2019). *Kyoto’s Urban Diplomacy: Managing Heritage in a Modern City*. Kyoto University Press.</w:t>
      </w:r>
    </w:p>
    <w:p>
      <w:pPr>
        <w:pStyle w:val="BodyText"/>
      </w:pPr>
      <w:r>
        <w:rPr>
          <w:iCs/>
          <w:i/>
        </w:rPr>
        <w:t xml:space="preserve">[3]</w:t>
      </w:r>
      <w:r>
        <w:t xml:space="preserve"> </w:t>
      </w:r>
      <w:r>
        <w:t xml:space="preserve">United Nations Educational, Scientific and Cultural Organization (UNESCO). (2023). *Sustainable Tourism in World Heritage Cities*.</w:t>
      </w:r>
    </w:p>
    <w:p>
      <w:pPr>
        <w:pStyle w:val="BodyText"/>
      </w:pPr>
      <w:r>
        <w:t xml:space="preserve">[4] Ministry of Foreign Affairs of Japan. (2022). *Annual Report on International Exchanges*.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Diplomatic Practice in East Asia: A Case Study for a Conference Paper on Diplomats in Japan, Kyoto</dc:title>
  <dc:creator/>
  <cp:keywords/>
  <dcterms:created xsi:type="dcterms:W3CDTF">2026-07-29T18:25:07Z</dcterms:created>
  <dcterms:modified xsi:type="dcterms:W3CDTF">2026-07-29T18:25:07Z</dcterms:modified>
</cp:coreProperties>
</file>

<file path=docProps/custom.xml><?xml version="1.0" encoding="utf-8"?>
<Properties xmlns="http://schemas.openxmlformats.org/officeDocument/2006/custom-properties" xmlns:vt="http://schemas.openxmlformats.org/officeDocument/2006/docPropsVTypes"/>
</file>