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Central</w:t>
      </w:r>
      <w:r>
        <w:t xml:space="preserve"> </w:t>
      </w:r>
      <w:r>
        <w:t xml:space="preserve">Asia</w:t>
      </w:r>
    </w:p>
    <w:bookmarkStart w:id="25" w:name="Xc3db82c19f39d69b3cccdaf7da34510ae96625f"/>
    <w:p>
      <w:pPr>
        <w:pStyle w:val="Heading1"/>
      </w:pPr>
      <w:r>
        <w:t xml:space="preserve">The Evolving Role of the Modern Diplomat in Kazakhstan Almaty: Navigating Geopolitical Complexities in Central Asia</w:t>
      </w:r>
    </w:p>
    <w:p>
      <w:pPr>
        <w:pStyle w:val="FirstParagraph"/>
      </w:pPr>
      <w:r>
        <w:t xml:space="preserve">Submitted for International Conference on Eurasian Studies</w:t>
      </w:r>
      <w:r>
        <w:br/>
      </w:r>
      <w:r>
        <w:br/>
      </w:r>
    </w:p>
    <w:p>
      <w:pPr>
        <w:pStyle w:val="BodyText"/>
      </w:pPr>
      <w:r>
        <w:t xml:space="preserve">The conference room in Almaty hums with the energy of anticipation as delegates from across the globe prepare to address one of the most critical geopolitical shifts of the twenty-first century. This document serves as a formal Conference Paper, submitted for presentation at an international summit focused on Central Asian stability and diplomatic innovation. The central thesis examines the multifaceted role of Diplomat in this era, specifically analyzing their operational context within Kazakhstan Almaty, a city that has emerged not merely as a logistical hub but as a symbolic heart of multicultural dialogue and soft power projection in Eurasia.</w:t>
      </w:r>
    </w:p>
    <w:p>
      <w:pPr>
        <w:pStyle w:val="BodyText"/>
      </w:pPr>
      <w:r>
        <w:t xml:space="preserve">In recent years, the geopolitical landscape has witnessed a significant pivot toward Central Asia. Once viewed through the lens of Cold War containment or post-Soviet transition, the region is now recognized as a critical node in global energy security, trade corridors such as the Belt and Road Initiative (BRI), and cultural exchange. At the center of this renaissance lies Kazakhstan Almaty, a city that perfectly encapsulates the complexities and opportunities of modern diplomacy. As nations seek to establish robust bilateral relations, the traditional definition of Diplomat is being rewritten. The contemporary Diplomat must function as an economist, a cultural ambassador, and a strategic analyst simultaneously.</w:t>
      </w:r>
    </w:p>
    <w:p>
      <w:pPr>
        <w:pStyle w:val="BodyText"/>
      </w:pPr>
      <w:r>
        <w:t xml:space="preserve">This paper argues that the effectiveness of international engagement in Kazakhstan Almaty depends heavily on the adaptability of the Diplomatic corps. The unique historical tapestry of Kazakhstan Almaty—bridging Eastern traditions with Western modernity—requires diplomats who possess high cultural intelligence and political acumen. We explore how diplomatic missions are evolving to meet these demands, leveraging Kazakhstan Almaty’s status as a former capital and current economic hub to foster multilateral cooperation.</w:t>
      </w:r>
    </w:p>
    <w:bookmarkStart w:id="20" w:name="Xb7ec558c52f5cce477a140ec83becf676d73509"/>
    <w:p>
      <w:pPr>
        <w:pStyle w:val="Heading3"/>
      </w:pPr>
      <w:r>
        <w:t xml:space="preserve">The Changing Profile of the Modern Diplomat</w:t>
      </w:r>
    </w:p>
    <w:p>
      <w:pPr>
        <w:pStyle w:val="FirstParagraph"/>
      </w:pPr>
      <w:r>
        <w:t xml:space="preserve">The archetype of the Diplomat has shifted dramatically over the last two decades. No longer confined to gilded embassies dealing solely with statecraft and treaty negotiations, today’s representative must engage in public diplomacy, digital engagement, and economic facilitation. In the context of Kazakhstan Almaty, this evolution is particularly pronounced. The city hosts numerous international organizations, NGOs, and corporate headquarters that require nuanced interaction beyond traditional governmental channels.</w:t>
      </w:r>
    </w:p>
    <w:p>
      <w:pPr>
        <w:pStyle w:val="BodyText"/>
      </w:pPr>
      <w:r>
        <w:t xml:space="preserve">A key aspect of this new Diplomat profile is linguistic versatility combined with deep regional knowledge. While English remains the lingua franca of international diplomacy in Kazakhstan Almaty, proficiency in Russian and Kazakh is not merely an asset but a necessity for building trust. The Diplomat who ignores local languages risks creating barriers that no amount of formal protocol can bridge. Furthermore, the modern Diplomat must understand the local bureaucratic landscape, which blends Soviet-era administrative structures with agile market-oriented reforms.</w:t>
      </w:r>
    </w:p>
    <w:p>
      <w:pPr>
        <w:pStyle w:val="BodyText"/>
      </w:pPr>
      <w:r>
        <w:t xml:space="preserve">Moreover, technology has redefined diplomatic practice. Digital diplomacy allows representatives to shape narratives in real-time, bypassing traditional media gatekeepers. In Kazakhstan Almaty, where internet penetration is high and social media usage is rampant among the youth demographic, diplomats must be adept at managing online discourse. This includes combating misinformation and promoting positive bilateral ties through digital platforms.</w:t>
      </w:r>
    </w:p>
    <w:bookmarkEnd w:id="20"/>
    <w:bookmarkStart w:id="21" w:name="Xa13b06e2b2f67b988d67f7ee56c8c863f2275ab"/>
    <w:p>
      <w:pPr>
        <w:pStyle w:val="Heading3"/>
      </w:pPr>
      <w:r>
        <w:t xml:space="preserve">Kazakhstan Almaty: A Hub for Multilateral Diplomacy</w:t>
      </w:r>
    </w:p>
    <w:p>
      <w:pPr>
        <w:pStyle w:val="FirstParagraph"/>
      </w:pPr>
      <w:r>
        <w:t xml:space="preserve">Kazakhstan Almaty serves as a unique testing ground for multilateral diplomacy. As the largest city in Kazakhstan and its cultural capital, it hosts a diverse population representing various ethnic groups from within the country and abroad. This diversity makes Almaty an ideal location for dialogues on human rights, religious tolerance, and social cohesion—topics where Diplomats often face significant challenges.</w:t>
      </w:r>
    </w:p>
    <w:p>
      <w:pPr>
        <w:pStyle w:val="BodyText"/>
      </w:pPr>
      <w:r>
        <w:t xml:space="preserve">The city’s infrastructure has been significantly upgraded to accommodate international events, including hosting conferences related to nuclear non-proliferation (building on the legacy of the NSM - Nuclear Security Summit discussions) and climate change initiatives. These events provide a platform for Diplomat to showcase Kazakhstan’s commitment to global stability. The role of the Diplomat here extends beyond representation; they become facilitators of consensus among diverse stakeholders.</w:t>
      </w:r>
    </w:p>
    <w:p>
      <w:pPr>
        <w:pStyle w:val="BodyText"/>
      </w:pPr>
      <w:r>
        <w:t xml:space="preserve">Additionally, Kazakhstan Almaty is emerging as a gateway for Western engagement with Central Asia and an Eastern bridge to Europe. This geographic and strategic positioning requires Diplomats to navigate complex relationships between major powers, including China, Russia, the European Union, and the United States. The Diplomat must balance these competing interests while advocating for their home country’s specific economic and security interests.</w:t>
      </w:r>
    </w:p>
    <w:bookmarkEnd w:id="21"/>
    <w:bookmarkStart w:id="22" w:name="economic-diplomacy-in-kazakhstan-almaty"/>
    <w:p>
      <w:pPr>
        <w:pStyle w:val="Heading3"/>
      </w:pPr>
      <w:r>
        <w:t xml:space="preserve">Economic Diplomacy in Kazakhstan Almaty</w:t>
      </w:r>
    </w:p>
    <w:p>
      <w:pPr>
        <w:pStyle w:val="FirstParagraph"/>
      </w:pPr>
      <w:r>
        <w:t xml:space="preserve">Economic diplomacy has become a cornerstone of modern foreign policy, and Kazakhstan Almaty is at the forefront of this trend. The city is a major financial center, attracting foreign direct investment (FDI) into sectors such as technology, agriculture, and renewable energy. Diplomats are increasingly tasked with facilitating trade deals and investment partnerships.</w:t>
      </w:r>
    </w:p>
    <w:p>
      <w:pPr>
        <w:pStyle w:val="BodyText"/>
      </w:pPr>
      <w:r>
        <w:t xml:space="preserve">This involves working closely with private sector stakeholders. The Diplomat acts as a bridge between local businesses in Kazakhstan Almaty and international investors. This requires a shift from purely political negotiations to value-added services such as providing market intelligence, navigating regulatory frameworks, and mitigating investment risks.</w:t>
      </w:r>
    </w:p>
    <w:p>
      <w:pPr>
        <w:pStyle w:val="BodyText"/>
      </w:pPr>
      <w:r>
        <w:t xml:space="preserve">Furthermore, the concept of "brand diplomacy" is gaining traction. Promoting Kazakhstan Almaty as a safe, modern, and business-friendly destination is crucial for attracting tourism and investment. Diplomats contribute to this by organizing cultural events, art exhibitions, and business forums that highlight the city’s unique appeal.</w:t>
      </w:r>
    </w:p>
    <w:bookmarkEnd w:id="22"/>
    <w:bookmarkStart w:id="23" w:name="challenges-and-future-directions"/>
    <w:p>
      <w:pPr>
        <w:pStyle w:val="Heading3"/>
      </w:pPr>
      <w:r>
        <w:t xml:space="preserve">Challenges and Future Directions</w:t>
      </w:r>
    </w:p>
    <w:p>
      <w:pPr>
        <w:pStyle w:val="FirstParagraph"/>
      </w:pPr>
      <w:r>
        <w:t xml:space="preserve">Despite the opportunities, Diplomats operating in Kazakhstan Almaty face significant challenges. These include navigating the delicate balance of regional powers, addressing security concerns related to border stability, and managing domestic political sensitivities. Additionally, the rapid pace of change in Central Asia requires continuous learning and adaptation from diplomatic personnel.</w:t>
      </w:r>
    </w:p>
    <w:p>
      <w:pPr>
        <w:pStyle w:val="BodyText"/>
      </w:pPr>
      <w:r>
        <w:t xml:space="preserve">To address these challenges, diplomatic training programs must be updated to include modules on Central Asian history, language training focused on Turkic languages, and specialized courses on regional security dynamics. Furthermore, there is a need for greater collaboration between academic institutions in Kazakhstan Almaty and foreign embassies to foster deeper understanding and research into regional issues.</w:t>
      </w:r>
    </w:p>
    <w:p>
      <w:pPr>
        <w:pStyle w:val="BodyText"/>
      </w:pPr>
      <w:r>
        <w:t xml:space="preserve">The future of diplomacy lies in inclusivity and sustainability. Diplomats must engage with civil society, youth organizations, and local communities in Kazakhstan Almaty to ensure that diplomatic outcomes reflect broader societal interests. This bottom-up approach complements traditional top-down statecraft.</w:t>
      </w:r>
    </w:p>
    <w:bookmarkEnd w:id="23"/>
    <w:bookmarkStart w:id="24" w:name="conclusion"/>
    <w:p>
      <w:pPr>
        <w:pStyle w:val="Heading3"/>
      </w:pPr>
      <w:r>
        <w:t xml:space="preserve">Conclusion</w:t>
      </w:r>
    </w:p>
    <w:p>
      <w:pPr>
        <w:pStyle w:val="FirstParagraph"/>
      </w:pPr>
      <w:r>
        <w:t xml:space="preserve">In conclusion, the role of the Diplomat in Kazakhstan Almaty is more critical and complex than ever before. The city represents a microcosm of global trends: globalization, regionalization, digitalization, and cultural diversity. For Diplomats to succeed in this environment, they must evolve into versatile professionals capable of navigating political intricacies while fostering economic growth and cultural understanding.</w:t>
      </w:r>
    </w:p>
    <w:p>
      <w:pPr>
        <w:pStyle w:val="BodyText"/>
      </w:pPr>
      <w:r>
        <w:t xml:space="preserve">This Conference Paper underscores the importance of adapting diplomatic strategies to the specific context of Kazakhstan Almaty. By embracing innovation, enhancing local engagement, and prioritizing economic diplomacy, Diplomats can effectively advance their nations' interests while contributing to the stability and prosperity of Central Asia. As we look toward the future, it is imperative that international relations continue to prioritize dialogue and cooperation centered in hubs like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Diplomat in Kazakhstan Almaty: Navigating Geopolitical Complexities in Central Asia</dc:title>
  <dc:creator/>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file>