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27" w:name="Xbc95ae8ebbad904aa8ba45a97335066a807f6ed"/>
    <w:p>
      <w:pPr>
        <w:pStyle w:val="Heading1"/>
      </w:pPr>
      <w:r>
        <w:t xml:space="preserve">The Evolving Role of the Diplomat in Modern Geopolitics: Navigating Complexity in Kuwait City</w:t>
      </w:r>
    </w:p>
    <w:p>
      <w:pPr>
        <w:pStyle w:val="FirstParagraph"/>
      </w:pPr>
      <w:r>
        <w:rPr>
          <w:iCs/>
          <w:i/>
          <w:bCs/>
          <w:b/>
        </w:rPr>
        <w:t xml:space="preserve">Prepared for the International Summit on Middle Eastern Diplomacy</w:t>
      </w:r>
    </w:p>
    <w:p>
      <w:pPr>
        <w:pStyle w:val="BodyText"/>
      </w:pPr>
      <w:r>
        <w:rPr>
          <w:bCs/>
          <w:b/>
        </w:rPr>
        <w:t xml:space="preserve">Abstract:</w:t>
      </w:r>
      <w:r>
        <w:t xml:space="preserve"> </w:t>
      </w:r>
      <w:r>
        <w:t xml:space="preserve">This conference paper examines the multifaceted responsibilities of the modern diplomat, with a specific focus on the strategic and cultural nuances of operating in Kuwait City. As global dynamics shift, the traditional definition of diplomatic service is being redefined by digital connectivity, economic diversification efforts like Vision 2035, and regional security challenges. This paper argues that success for a</w:t>
      </w:r>
      <w:r>
        <w:t xml:space="preserve"> </w:t>
      </w:r>
      <w:r>
        <w:rPr>
          <w:bCs/>
          <w:b/>
        </w:rPr>
        <w:t xml:space="preserve">Diplomat</w:t>
      </w:r>
      <w:r>
        <w:t xml:space="preserve"> </w:t>
      </w:r>
      <w:r>
        <w:t xml:space="preserve">stationed in</w:t>
      </w:r>
      <w:r>
        <w:t xml:space="preserve"> </w:t>
      </w:r>
      <w:r>
        <w:rPr>
          <w:bCs/>
          <w:b/>
        </w:rPr>
        <w:t xml:space="preserve">Kuwait Kuwait City</w:t>
      </w:r>
      <w:r>
        <w:t xml:space="preserve"> </w:t>
      </w:r>
      <w:r>
        <w:t xml:space="preserve">requires a synthesis of high-level strategic negotiation, deep cultural intelligence, and proactive engagement with local institutions. By analyzing the geopolitical position of Kuwait within the Gulf Cooperation Council (GCC) and its broader role in Middle Eastern stability, this study highlights why</w:t>
      </w:r>
      <w:r>
        <w:t xml:space="preserve"> </w:t>
      </w:r>
      <w:r>
        <w:rPr>
          <w:bCs/>
          <w:b/>
        </w:rPr>
        <w:t xml:space="preserve">Kuwait City</w:t>
      </w:r>
      <w:r>
        <w:t xml:space="preserve"> </w:t>
      </w:r>
      <w:r>
        <w:t xml:space="preserve">remains a critical hub for international dialogue.</w:t>
      </w:r>
    </w:p>
    <w:bookmarkStart w:id="20" w:name="introduction"/>
    <w:p>
      <w:pPr>
        <w:pStyle w:val="Heading2"/>
      </w:pPr>
      <w:r>
        <w:t xml:space="preserve">1. Introduction</w:t>
      </w:r>
    </w:p>
    <w:p>
      <w:pPr>
        <w:pStyle w:val="FirstParagraph"/>
      </w:pPr>
      <w:r>
        <w:t xml:space="preserve">In an era characterized by rapid technological advancement and shifting geopolitical alliances, the role of the diplomat has transcended traditional statecraft. The contemporary diplomatic landscape demands not only negotiation skills but also crisis management expertise, economic acumen, and cultural fluency. Nowhere is this complexity more pronounced than in the Middle East, a region that serves as both a bridge between continents and a focal point for global energy security and political stability.</w:t>
      </w:r>
    </w:p>
    <w:p>
      <w:pPr>
        <w:pStyle w:val="BodyText"/>
      </w:pPr>
      <w:r>
        <w:t xml:space="preserve">Among the key locations for international engagement is</w:t>
      </w:r>
      <w:r>
        <w:t xml:space="preserve"> </w:t>
      </w:r>
      <w:r>
        <w:rPr>
          <w:bCs/>
          <w:b/>
        </w:rPr>
        <w:t xml:space="preserve">Kuwait City</w:t>
      </w:r>
      <w:r>
        <w:t xml:space="preserve">. As the capital of the State of Kuwait, this metropolis has long served as a neutral ground for dialogue, often referred to as the "Geneva of the Persian Gulf." For any accredited</w:t>
      </w:r>
      <w:r>
        <w:t xml:space="preserve"> </w:t>
      </w:r>
      <w:r>
        <w:rPr>
          <w:bCs/>
          <w:b/>
        </w:rPr>
        <w:t xml:space="preserve">Diplomat</w:t>
      </w:r>
      <w:r>
        <w:t xml:space="preserve"> </w:t>
      </w:r>
      <w:r>
        <w:t xml:space="preserve">assigned to this jurisdiction, understanding the unique socio-political fabric of</w:t>
      </w:r>
      <w:r>
        <w:t xml:space="preserve"> </w:t>
      </w:r>
      <w:r>
        <w:rPr>
          <w:bCs/>
          <w:b/>
        </w:rPr>
        <w:t xml:space="preserve">Kuwait City</w:t>
      </w:r>
      <w:r>
        <w:t xml:space="preserve"> </w:t>
      </w:r>
      <w:r>
        <w:t xml:space="preserve">is not merely an academic exercise but a professional necessity. This paper explores how a skilled diplomat must navigate these waters to effectively represent their nation's interests while fostering international cooperation.</w:t>
      </w:r>
    </w:p>
    <w:bookmarkEnd w:id="20"/>
    <w:bookmarkStart w:id="21" w:name="the-strategic-importance-of-kuwait-city"/>
    <w:p>
      <w:pPr>
        <w:pStyle w:val="Heading2"/>
      </w:pPr>
      <w:r>
        <w:t xml:space="preserve">2. The Strategic Importance of Kuwait City</w:t>
      </w:r>
    </w:p>
    <w:p>
      <w:pPr>
        <w:pStyle w:val="FirstParagraph"/>
      </w:pPr>
      <w:r>
        <w:t xml:space="preserve">To understand the weight of diplomatic duties in this region, one must first appreciate the strategic positioning of</w:t>
      </w:r>
      <w:r>
        <w:t xml:space="preserve"> </w:t>
      </w:r>
      <w:r>
        <w:rPr>
          <w:bCs/>
          <w:b/>
        </w:rPr>
        <w:t xml:space="preserve">Kuwait City</w:t>
      </w:r>
      <w:r>
        <w:t xml:space="preserve">. Historically, Kuwait has maintained a foreign policy based on neutrality and mediation. This stance makes its capital,</w:t>
      </w:r>
      <w:r>
        <w:t xml:space="preserve"> </w:t>
      </w:r>
      <w:r>
        <w:rPr>
          <w:bCs/>
          <w:b/>
        </w:rPr>
        <w:t xml:space="preserve">Kuwait City</w:t>
      </w:r>
      <w:r>
        <w:t xml:space="preserve">, a vital venue for multilateral talks. Whether it is discussions regarding regional security frameworks or humanitarian aid coordination, the infrastructure and political will in</w:t>
      </w:r>
      <w:r>
        <w:t xml:space="preserve"> </w:t>
      </w:r>
      <w:r>
        <w:rPr>
          <w:bCs/>
          <w:b/>
        </w:rPr>
        <w:t xml:space="preserve">Kuwait City</w:t>
      </w:r>
      <w:r>
        <w:t xml:space="preserve"> </w:t>
      </w:r>
      <w:r>
        <w:t xml:space="preserve">facilitate high-level diplomatic engagements.</w:t>
      </w:r>
    </w:p>
    <w:p>
      <w:pPr>
        <w:pStyle w:val="BodyText"/>
      </w:pPr>
      <w:r>
        <w:t xml:space="preserve">The modern diplomat must recognize that their presence in</w:t>
      </w:r>
      <w:r>
        <w:t xml:space="preserve"> </w:t>
      </w:r>
      <w:r>
        <w:rPr>
          <w:bCs/>
          <w:b/>
        </w:rPr>
        <w:t xml:space="preserve">Kuwait City</w:t>
      </w:r>
      <w:r>
        <w:t xml:space="preserve"> </w:t>
      </w:r>
      <w:r>
        <w:t xml:space="preserve">places them at the intersection of energy markets and geopolitical stability. Kuwait is a founding member of the GCC, a major player in OPEC, and an active participant in United Nations peacekeeping missions. Therefore, the actions and perceptions formed by a</w:t>
      </w:r>
      <w:r>
        <w:t xml:space="preserve"> </w:t>
      </w:r>
      <w:r>
        <w:rPr>
          <w:bCs/>
          <w:b/>
        </w:rPr>
        <w:t xml:space="preserve">Diplomat</w:t>
      </w:r>
      <w:r>
        <w:t xml:space="preserve"> </w:t>
      </w:r>
      <w:r>
        <w:t xml:space="preserve">within</w:t>
      </w:r>
      <w:r>
        <w:t xml:space="preserve"> </w:t>
      </w:r>
      <w:r>
        <w:rPr>
          <w:bCs/>
          <w:b/>
        </w:rPr>
        <w:t xml:space="preserve">Kuwait City</w:t>
      </w:r>
      <w:r>
        <w:t xml:space="preserve"> </w:t>
      </w:r>
      <w:r>
        <w:t xml:space="preserve">can have ripple effects across the Gulf region and beyond. The ability to interpret local political signals—often conveyed through informal networks as much as formal treaties—is crucial for effective statecraft.</w:t>
      </w:r>
    </w:p>
    <w:bookmarkEnd w:id="21"/>
    <w:bookmarkStart w:id="22" w:name="cultural-intelligence-and-soft-power"/>
    <w:p>
      <w:pPr>
        <w:pStyle w:val="Heading2"/>
      </w:pPr>
      <w:r>
        <w:t xml:space="preserve">3. Cultural Intelligence and Soft Power</w:t>
      </w:r>
    </w:p>
    <w:p>
      <w:pPr>
        <w:pStyle w:val="FirstParagraph"/>
      </w:pPr>
      <w:r>
        <w:t xml:space="preserve">A primary challenge faced by any international envoy is the bridge between foreign policy objectives and local cultural realities. In the context of a</w:t>
      </w:r>
      <w:r>
        <w:t xml:space="preserve"> </w:t>
      </w:r>
      <w:r>
        <w:rPr>
          <w:bCs/>
          <w:b/>
        </w:rPr>
        <w:t xml:space="preserve">Diplomat</w:t>
      </w:r>
      <w:r>
        <w:t xml:space="preserve"> </w:t>
      </w:r>
      <w:r>
        <w:t xml:space="preserve">serving in</w:t>
      </w:r>
      <w:r>
        <w:t xml:space="preserve"> </w:t>
      </w:r>
      <w:r>
        <w:rPr>
          <w:bCs/>
          <w:b/>
        </w:rPr>
        <w:t xml:space="preserve">Kuwait City</w:t>
      </w:r>
      <w:r>
        <w:t xml:space="preserve">, success is heavily dependent on "soft power"—the ability to attract and co-opt rather than coerce. Kuwaiti society is cosmopolitan yet deeply rooted in Islamic traditions and tribal histories. A diplomat who fails to respect these nuances risks alienating key stakeholders.</w:t>
      </w:r>
    </w:p>
    <w:p>
      <w:pPr>
        <w:pStyle w:val="BodyText"/>
      </w:pPr>
      <w:r>
        <w:t xml:space="preserve">Diplomatic protocol in</w:t>
      </w:r>
      <w:r>
        <w:t xml:space="preserve"> </w:t>
      </w:r>
      <w:r>
        <w:rPr>
          <w:bCs/>
          <w:b/>
        </w:rPr>
        <w:t xml:space="preserve">Kuwait City</w:t>
      </w:r>
      <w:r>
        <w:t xml:space="preserve"> </w:t>
      </w:r>
      <w:r>
        <w:t xml:space="preserve">emphasizes patience, hospitality, and personal relationships. The concept of the "majlis," or gathering place for dialogue, remains influential in political discourse. Therefore, a proactive</w:t>
      </w:r>
      <w:r>
        <w:t xml:space="preserve"> </w:t>
      </w:r>
      <w:r>
        <w:rPr>
          <w:bCs/>
          <w:b/>
        </w:rPr>
        <w:t xml:space="preserve">Diplomat</w:t>
      </w:r>
      <w:r>
        <w:t xml:space="preserve"> </w:t>
      </w:r>
      <w:r>
        <w:t xml:space="preserve">must engage not only with government officials but also with civil society leaders, business magnates, and cultural influencers within</w:t>
      </w:r>
      <w:r>
        <w:t xml:space="preserve"> </w:t>
      </w:r>
      <w:r>
        <w:rPr>
          <w:bCs/>
          <w:b/>
        </w:rPr>
        <w:t xml:space="preserve">Kuwait City</w:t>
      </w:r>
      <w:r>
        <w:t xml:space="preserve">. This grassroots approach to diplomacy ensures that bilateral relations are robust and resilient against shifting political tides.</w:t>
      </w:r>
    </w:p>
    <w:bookmarkEnd w:id="22"/>
    <w:bookmarkStart w:id="23" w:name="economic-diplomacy-and-vision-2035"/>
    <w:p>
      <w:pPr>
        <w:pStyle w:val="Heading2"/>
      </w:pPr>
      <w:r>
        <w:t xml:space="preserve">4. Economic Diplomacy and Vision 2035</w:t>
      </w:r>
    </w:p>
    <w:p>
      <w:pPr>
        <w:pStyle w:val="FirstParagraph"/>
      </w:pPr>
      <w:r>
        <w:t xml:space="preserve">Economic statecraft has become a dominant pillar of modern diplomacy, and this is particularly true for the United Arab Emirates' neighbor to the south, Kuwait. The Kuwaiti government’s "New Kuwait" initiative, or National Development Plan Vision 2035, aims to diversify the economy away from oil dependency. For a</w:t>
      </w:r>
      <w:r>
        <w:t xml:space="preserve"> </w:t>
      </w:r>
      <w:r>
        <w:rPr>
          <w:bCs/>
          <w:b/>
        </w:rPr>
        <w:t xml:space="preserve">Diplomat</w:t>
      </w:r>
      <w:r>
        <w:t xml:space="preserve"> </w:t>
      </w:r>
      <w:r>
        <w:t xml:space="preserve">stationed in</w:t>
      </w:r>
      <w:r>
        <w:t xml:space="preserve"> </w:t>
      </w:r>
      <w:r>
        <w:rPr>
          <w:bCs/>
          <w:b/>
        </w:rPr>
        <w:t xml:space="preserve">Kuwait City</w:t>
      </w:r>
      <w:r>
        <w:t xml:space="preserve">, this presents both an opportunity and a responsibility.</w:t>
      </w:r>
    </w:p>
    <w:p>
      <w:pPr>
        <w:pStyle w:val="BodyText"/>
      </w:pPr>
      <w:r>
        <w:t xml:space="preserve">Diplomatic efforts must now include facilitating foreign direct investment, promoting trade agreements, and supporting technological transfers that align with Kuwait’s developmental goals. The diplomat acts as a conduit for international expertise to enter</w:t>
      </w:r>
      <w:r>
        <w:t xml:space="preserve"> </w:t>
      </w:r>
      <w:r>
        <w:rPr>
          <w:bCs/>
          <w:b/>
        </w:rPr>
        <w:t xml:space="preserve">Kuwait City</w:t>
      </w:r>
      <w:r>
        <w:t xml:space="preserve">, helping to build infrastructure in healthcare, education, and renewable energy sectors. By aligning their home nation’s economic interests with Kuwait’s development agenda, a</w:t>
      </w:r>
      <w:r>
        <w:t xml:space="preserve"> </w:t>
      </w:r>
      <w:r>
        <w:rPr>
          <w:bCs/>
          <w:b/>
        </w:rPr>
        <w:t xml:space="preserve">Diplomat</w:t>
      </w:r>
      <w:r>
        <w:t xml:space="preserve"> </w:t>
      </w:r>
      <w:r>
        <w:t xml:space="preserve">can create mutually beneficial partnerships that enhance regional prosperity.</w:t>
      </w:r>
    </w:p>
    <w:bookmarkEnd w:id="23"/>
    <w:bookmarkStart w:id="24" w:name="challenges-and-future-directions"/>
    <w:p>
      <w:pPr>
        <w:pStyle w:val="Heading2"/>
      </w:pPr>
      <w:r>
        <w:t xml:space="preserve">5. Challenges and Future Directions</w:t>
      </w:r>
    </w:p>
    <w:p>
      <w:pPr>
        <w:pStyle w:val="FirstParagraph"/>
      </w:pPr>
      <w:r>
        <w:t xml:space="preserve">The path for a diplomat is rarely without obstacles. In</w:t>
      </w:r>
      <w:r>
        <w:t xml:space="preserve"> </w:t>
      </w:r>
      <w:r>
        <w:rPr>
          <w:bCs/>
          <w:b/>
        </w:rPr>
        <w:t xml:space="preserve">Kuwait City</w:t>
      </w:r>
      <w:r>
        <w:t xml:space="preserve">, diplomats must navigate the delicate balance of maintaining neutrality while addressing contentious regional issues, such as water security, climate change impacts on arid regions, and broader Middle Eastern peace processes. Furthermore, the rise of digital diplomacy requires envoys to be adept at using social media platforms to communicate their nation's message directly to the populace.</w:t>
      </w:r>
    </w:p>
    <w:p>
      <w:pPr>
        <w:pStyle w:val="BodyText"/>
      </w:pPr>
      <w:r>
        <w:t xml:space="preserve">The future of diplomacy in</w:t>
      </w:r>
      <w:r>
        <w:t xml:space="preserve"> </w:t>
      </w:r>
      <w:r>
        <w:rPr>
          <w:bCs/>
          <w:b/>
        </w:rPr>
        <w:t xml:space="preserve">Kuwait City</w:t>
      </w:r>
      <w:r>
        <w:t xml:space="preserve"> </w:t>
      </w:r>
      <w:r>
        <w:t xml:space="preserve">will likely see an increased emphasis on climate cooperation and humanitarian leadership. As a country highly vulnerable to environmental changes, Kuwait seeks strong international allies. A forward-thinking</w:t>
      </w:r>
      <w:r>
        <w:t xml:space="preserve"> </w:t>
      </w:r>
      <w:r>
        <w:rPr>
          <w:bCs/>
          <w:b/>
        </w:rPr>
        <w:t xml:space="preserve">Diplomat</w:t>
      </w:r>
      <w:r>
        <w:t xml:space="preserve"> </w:t>
      </w:r>
      <w:r>
        <w:t xml:space="preserve">will prioritize these emerging issues, positioning their home nation as a reliable partner in sustainability efforts.</w:t>
      </w:r>
    </w:p>
    <w:bookmarkEnd w:id="24"/>
    <w:bookmarkStart w:id="25" w:name="conclusion"/>
    <w:p>
      <w:pPr>
        <w:pStyle w:val="Heading2"/>
      </w:pPr>
      <w:r>
        <w:t xml:space="preserve">6. Conclusion</w:t>
      </w:r>
    </w:p>
    <w:p>
      <w:pPr>
        <w:pStyle w:val="FirstParagraph"/>
      </w:pPr>
      <w:r>
        <w:t xml:space="preserve">In conclusion, the role of the diplomat in today’s interconnected world is far more complex than that of a mere representative. It demands adaptability, cultural sensitivity, and strategic foresight. For those serving in or engaging with</w:t>
      </w:r>
      <w:r>
        <w:t xml:space="preserve"> </w:t>
      </w:r>
      <w:r>
        <w:rPr>
          <w:bCs/>
          <w:b/>
        </w:rPr>
        <w:t xml:space="preserve">Kuwait City</w:t>
      </w:r>
      <w:r>
        <w:t xml:space="preserve">, the stakes are high due to Kuwait's pivotal role in regional stability and global energy markets. By leveraging the unique diplomatic traditions of</w:t>
      </w:r>
      <w:r>
        <w:t xml:space="preserve"> </w:t>
      </w:r>
      <w:r>
        <w:rPr>
          <w:bCs/>
          <w:b/>
        </w:rPr>
        <w:t xml:space="preserve">Kuwait City</w:t>
      </w:r>
      <w:r>
        <w:t xml:space="preserve"> </w:t>
      </w:r>
      <w:r>
        <w:t xml:space="preserve">while addressing modern economic and environmental challenges, a dedicated</w:t>
      </w:r>
      <w:r>
        <w:t xml:space="preserve"> </w:t>
      </w:r>
      <w:r>
        <w:rPr>
          <w:bCs/>
          <w:b/>
        </w:rPr>
        <w:t xml:space="preserve">Diplomat</w:t>
      </w:r>
      <w:r>
        <w:t xml:space="preserve"> </w:t>
      </w:r>
      <w:r>
        <w:t xml:space="preserve">can significantly contribute to international peace and cooperation. As we look toward the future, maintaining strong diplomatic ties with</w:t>
      </w:r>
      <w:r>
        <w:t xml:space="preserve"> </w:t>
      </w:r>
      <w:r>
        <w:rPr>
          <w:bCs/>
          <w:b/>
        </w:rPr>
        <w:t xml:space="preserve">Kuwait Kuwait City</w:t>
      </w:r>
      <w:r>
        <w:t xml:space="preserve"> </w:t>
      </w:r>
      <w:r>
        <w:t xml:space="preserve">will remain essential for any nation seeking influence in the Middle East.</w:t>
      </w:r>
    </w:p>
    <w:bookmarkEnd w:id="25"/>
    <w:bookmarkStart w:id="26" w:name="references"/>
    <w:p>
      <w:pPr>
        <w:pStyle w:val="Heading2"/>
      </w:pPr>
      <w:r>
        <w:t xml:space="preserve">References</w:t>
      </w:r>
    </w:p>
    <w:p>
      <w:pPr>
        <w:numPr>
          <w:ilvl w:val="0"/>
          <w:numId w:val="1001"/>
        </w:numPr>
        <w:pStyle w:val="Compact"/>
      </w:pPr>
      <w:r>
        <w:t xml:space="preserve">Kuwait National Development Plan Vision 2035. (n.d.). State of Kuwait Ministry of Planning.</w:t>
      </w:r>
    </w:p>
    <w:p>
      <w:pPr>
        <w:numPr>
          <w:ilvl w:val="0"/>
          <w:numId w:val="1001"/>
        </w:numPr>
        <w:pStyle w:val="Compact"/>
      </w:pPr>
      <w:r>
        <w:t xml:space="preserve">Gulf Cooperation Council. (2018). *Strategic Cooperation in the GCC*. Riyadh: GCC Secretariat General.</w:t>
      </w:r>
    </w:p>
    <w:p>
      <w:pPr>
        <w:numPr>
          <w:ilvl w:val="0"/>
          <w:numId w:val="1001"/>
        </w:numPr>
        <w:pStyle w:val="Compact"/>
      </w:pPr>
      <w:r>
        <w:t xml:space="preserve">Silver, D., &amp; Silver, L. (2019). *Diplomacy and Culture in the Middle East*. London: Routledge.</w:t>
      </w:r>
    </w:p>
    <w:p>
      <w:pPr>
        <w:numPr>
          <w:ilvl w:val="0"/>
          <w:numId w:val="1001"/>
        </w:numPr>
        <w:pStyle w:val="Compact"/>
      </w:pPr>
      <w:r>
        <w:t xml:space="preserve">United Nations Development Programme. (2021). *Arab Human Development Report: Regional Overview*. New York: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Modern Geopolitics: A Case Study of Kuwait City</dc:title>
  <dc:creator/>
  <dc:language>en</dc:language>
  <cp:keywords/>
  <dcterms:created xsi:type="dcterms:W3CDTF">2026-07-29T19:35:21Z</dcterms:created>
  <dcterms:modified xsi:type="dcterms:W3CDTF">2026-07-29T19:35:21Z</dcterms:modified>
</cp:coreProperties>
</file>

<file path=docProps/custom.xml><?xml version="1.0" encoding="utf-8"?>
<Properties xmlns="http://schemas.openxmlformats.org/officeDocument/2006/custom-properties" xmlns:vt="http://schemas.openxmlformats.org/officeDocument/2006/docPropsVTypes"/>
</file>