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Philippines</w:t>
      </w:r>
      <w:r>
        <w:t xml:space="preserve"> </w:t>
      </w:r>
      <w:r>
        <w:t xml:space="preserve">Manila</w:t>
      </w:r>
    </w:p>
    <w:p>
      <w:pPr>
        <w:pStyle w:val="FirstParagraph"/>
      </w:pPr>
      <w:r>
        <w:t xml:space="preserve">```html</w:t>
      </w:r>
    </w:p>
    <w:bookmarkStart w:id="32" w:name="X0aceacb23a7fa7097c4fafe166baf6279fb1289"/>
    <w:p>
      <w:pPr>
        <w:pStyle w:val="Heading1"/>
      </w:pPr>
      <w:r>
        <w:t xml:space="preserve">The Role of the Diplomat in Contemporary Geopolitics:</w:t>
      </w:r>
      <w:r>
        <w:br/>
      </w:r>
      <w:r>
        <w:t xml:space="preserve">A Case Study of Philippines Manila</w:t>
      </w:r>
    </w:p>
    <w:p>
      <w:pPr>
        <w:pStyle w:val="FirstParagraph"/>
      </w:pPr>
      <w:r>
        <w:rPr>
          <w:iCs/>
          <w:i/>
          <w:bCs/>
          <w:b/>
        </w:rPr>
        <w:t xml:space="preserve">Presentation at the International Summit on Southeast Asian Statecraft</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evolving role of the modern diplomat within the complex geopolitical landscape of Southeast Asia, with a specific focus on Philippines Manila as a critical hub for international relations. As global power dynamics shift, traditional diplomatic protocols are being reimagined to address economic cooperation, maritime security, and cultural diplomacy. This paper argues that in Philippines Manila, the diplomat serves not merely as an ambassadorial figurehead but as a strategic architect of multilateral alliances and bilateral trade agreements.</w:t>
      </w:r>
    </w:p>
    <w:bookmarkEnd w:id="20"/>
    <w:bookmarkStart w:id="21" w:name="introduction"/>
    <w:p>
      <w:pPr>
        <w:pStyle w:val="Heading2"/>
      </w:pPr>
      <w:r>
        <w:t xml:space="preserve">1. Introduction</w:t>
      </w:r>
    </w:p>
    <w:p>
      <w:pPr>
        <w:pStyle w:val="FirstParagraph"/>
      </w:pPr>
      <w:r>
        <w:t xml:space="preserve">In the twenty-first century, diplomacy has transcended the confines of formal embassy walls. The modern diplomat is required to navigate a multifaceted arena involving non-state actors, digital communication networks, and regional security alliances. Nowhere is this transformation more evident than in Philippines Manila, a city that stands at the crossroads of Eastern and Western influence. As the capital and primary diplomatic center of the Republic of the Philippines, Philippines Manila hosts over one hundred foreign missions and serves as a base for numerous international organizations.</w:t>
      </w:r>
    </w:p>
    <w:p>
      <w:pPr>
        <w:pStyle w:val="BodyText"/>
      </w:pPr>
      <w:r>
        <w:t xml:space="preserve">The importance of this region cannot be overstated. The South China Sea disputes, economic integration through ASEAN, and post-pandemic recovery efforts have placed diplomats in Philippines Manila at the forefront of high-stakes negotiations. This paper aims to delineate the specific responsibilities and strategic imperatives facing the diplomat operating within this vibrant yet challenging environment.</w:t>
      </w:r>
    </w:p>
    <w:bookmarkEnd w:id="21"/>
    <w:bookmarkStart w:id="24" w:name="Xdc4196e62b9be73873a99d1066f4b0eb1c38c96"/>
    <w:p>
      <w:pPr>
        <w:pStyle w:val="Heading2"/>
      </w:pPr>
      <w:r>
        <w:t xml:space="preserve">2. The Strategic Geography of Philippines Manila</w:t>
      </w:r>
    </w:p>
    <w:p>
      <w:pPr>
        <w:pStyle w:val="FirstParagraph"/>
      </w:pPr>
      <w:r>
        <w:t xml:space="preserve">To understand the role of the diplomat, one must first appreciate the geographic and political context of their posting. Philippines Manila is not just a political capital; it is an economic powerhouse and a cultural melting pot. Its location in Southeast Asia makes it a pivotal player in global supply chains.</w:t>
      </w:r>
    </w:p>
    <w:bookmarkStart w:id="22" w:name="hub-for-multilateral-engagement"/>
    <w:p>
      <w:pPr>
        <w:pStyle w:val="Heading3"/>
      </w:pPr>
      <w:r>
        <w:t xml:space="preserve">2.1 Hub for Multilateral Engagement</w:t>
      </w:r>
    </w:p>
    <w:p>
      <w:pPr>
        <w:pStyle w:val="FirstParagraph"/>
      </w:pPr>
      <w:r>
        <w:t xml:space="preserve">The city serves as the headquarters for several key regional bodies, including the Association of Southeast Asian Nations (ASEAN) secretariat. Consequently, every diplomat stationed in Philippines Manila must possess a nuanced understanding of ASEAN consensus-building mechanisms. The diplomat acts as a bridge between national interests and regional stability.</w:t>
      </w:r>
    </w:p>
    <w:bookmarkEnd w:id="22"/>
    <w:bookmarkStart w:id="23" w:name="economic-diplomacy"/>
    <w:p>
      <w:pPr>
        <w:pStyle w:val="Heading3"/>
      </w:pPr>
      <w:r>
        <w:t xml:space="preserve">2.2 Economic Diplomacy</w:t>
      </w:r>
    </w:p>
    <w:p>
      <w:pPr>
        <w:pStyle w:val="FirstParagraph"/>
      </w:pPr>
      <w:r>
        <w:t xml:space="preserve">In an era where trade wars and tariffs define international relations, the diplomat in Philippines Manila plays a crucial role in promoting Foreign Direct Investment (FDI). By facilitating partnerships between local industries and foreign corporations, the diplomat contributes directly to the economic resilience of both their home nation and host country.</w:t>
      </w:r>
    </w:p>
    <w:bookmarkEnd w:id="23"/>
    <w:bookmarkEnd w:id="24"/>
    <w:bookmarkStart w:id="27" w:name="core-functions-of-the-diplomat"/>
    <w:p>
      <w:pPr>
        <w:pStyle w:val="Heading2"/>
      </w:pPr>
      <w:r>
        <w:t xml:space="preserve">3. Core Functions of the Diplomat</w:t>
      </w:r>
    </w:p>
    <w:p>
      <w:pPr>
        <w:pStyle w:val="FirstParagraph"/>
      </w:pPr>
      <w:r>
        <w:t xml:space="preserve">The mandate of a diplomatic officer in this region extends far beyond ceremonial duties. The following sections outline the critical functions that define modern diplomacy in this context.</w:t>
      </w:r>
    </w:p>
    <w:bookmarkStart w:id="25" w:name="negotiation-and-conflict-resolution"/>
    <w:p>
      <w:pPr>
        <w:pStyle w:val="Heading3"/>
      </w:pPr>
      <w:r>
        <w:t xml:space="preserve">3.1 Negotiation and Conflict Resolution</w:t>
      </w:r>
    </w:p>
    <w:p>
      <w:pPr>
        <w:pStyle w:val="FirstParagraph"/>
      </w:pPr>
      <w:r>
        <w:t xml:space="preserve">Diplomats are often tasked with de-escalating tensions before they arise. In the context of regional security, particularly regarding maritime boundaries, diplomats must engage in quiet, behind-the-scenes negotiations to prevent military confrontation. The ability to maintain dialogue during crises is a hallmark of effective statecraft.</w:t>
      </w:r>
    </w:p>
    <w:bookmarkEnd w:id="25"/>
    <w:bookmarkStart w:id="26" w:name="cultural-and-public-diplomacy"/>
    <w:p>
      <w:pPr>
        <w:pStyle w:val="Heading3"/>
      </w:pPr>
      <w:r>
        <w:t xml:space="preserve">3.2 Cultural and Public Diplomacy</w:t>
      </w:r>
    </w:p>
    <w:p>
      <w:pPr>
        <w:pStyle w:val="FirstParagraph"/>
      </w:pPr>
      <w:r>
        <w:t xml:space="preserve">Cultural diplomacy involves building relationships through people-to-people connections. In Philippines Manila, this often takes the form of educational exchanges, art exhibitions, and language programs. By fostering mutual understanding and respect, diplomats create a favorable environment for political cooperation.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Diplomatic Function</w:t>
            </w:r>
          </w:p>
        </w:tc>
        <w:tc>
          <w:tcPr/>
          <w:p>
            <w:pPr>
              <w:pStyle w:val="Compact"/>
              <w:jc w:val="left"/>
            </w:pPr>
            <w:r>
              <w:t xml:space="preserve">Objective in Philippines Manila</w:t>
            </w:r>
          </w:p>
        </w:tc>
        <w:tc>
          <w:tcPr/>
          <w:p>
            <w:pPr>
              <w:pStyle w:val="Compact"/>
              <w:jc w:val="left"/>
            </w:pPr>
            <w:r>
              <w:t xml:space="preserve">Key Stakeholders</w:t>
            </w:r>
          </w:p>
        </w:tc>
      </w:tr>
      <w:tr>
        <w:tc>
          <w:tcPr/>
          <w:p>
            <w:pPr>
              <w:pStyle w:val="Compact"/>
              <w:jc w:val="left"/>
            </w:pPr>
            <w:r>
              <w:t xml:space="preserve">Political Reporting</w:t>
            </w:r>
          </w:p>
        </w:tc>
        <w:tc>
          <w:tcPr/>
          <w:p>
            <w:pPr>
              <w:pStyle w:val="Compact"/>
              <w:jc w:val="left"/>
            </w:pPr>
            <w:r>
              <w:t xml:space="preserve">Analyzing local policy shifts</w:t>
            </w:r>
          </w:p>
        </w:tc>
        <w:tc>
          <w:tcPr/>
          <w:p>
            <w:pPr>
              <w:pStyle w:val="Compact"/>
              <w:jc w:val="left"/>
            </w:pPr>
            <w:r>
              <w:t xml:space="preserve">Local Government, NGOs</w:t>
            </w:r>
          </w:p>
        </w:tc>
      </w:tr>
      <w:tr>
        <w:tc>
          <w:tcPr/>
          <w:p>
            <w:pPr>
              <w:pStyle w:val="Compact"/>
              <w:jc w:val="left"/>
            </w:pPr>
            <w:r>
              <w:t xml:space="preserve">Consular Services</w:t>
            </w:r>
          </w:p>
        </w:tc>
        <w:tc>
          <w:tcPr/>
          <w:p>
            <w:pPr>
              <w:pStyle w:val="Compact"/>
              <w:jc w:val="left"/>
            </w:pPr>
            <w:r>
              <w:t xml:space="preserve">Assisting citizens abroad</w:t>
            </w:r>
          </w:p>
        </w:tc>
        <w:tc>
          <w:tcPr/>
          <w:p>
            <w:pPr>
              <w:pStyle w:val="Compact"/>
              <w:jc w:val="left"/>
            </w:pPr>
            <w:r>
              <w:t xml:space="preserve">Expatriates, Travelers</w:t>
            </w:r>
          </w:p>
        </w:tc>
      </w:tr>
      <w:tr>
        <w:tc>
          <w:tcPr/>
          <w:p>
            <w:pPr>
              <w:pStyle w:val="Compact"/>
              <w:jc w:val="left"/>
            </w:pPr>
            <w:r>
              <w:t xml:space="preserve">Economic Promotion</w:t>
            </w:r>
          </w:p>
        </w:tc>
        <w:tc>
          <w:tcPr/>
          <w:p>
            <w:pPr>
              <w:pStyle w:val="Compact"/>
              <w:jc w:val="left"/>
            </w:pPr>
            <w:r>
              <w:t xml:space="preserve">Boosting bilateral trade</w:t>
            </w:r>
          </w:p>
        </w:tc>
        <w:tc>
          <w:tcPr/>
          <w:p>
            <w:pPr>
              <w:pStyle w:val="Compact"/>
              <w:jc w:val="left"/>
            </w:pPr>
            <w:r>
              <w:t xml:space="preserve">Chambers of Commerce, Investors</w:t>
            </w:r>
          </w:p>
        </w:tc>
      </w:tr>
    </w:tbl>
    <w:bookmarkEnd w:id="26"/>
    <w:bookmarkEnd w:id="27"/>
    <w:bookmarkStart w:id="28" w:name="challenges-facing-the-modern-diplomat"/>
    <w:p>
      <w:pPr>
        <w:pStyle w:val="Heading2"/>
      </w:pPr>
      <w:r>
        <w:t xml:space="preserve">4. Challenges Facing the Modern Diplomat</w:t>
      </w:r>
    </w:p>
    <w:p>
      <w:pPr>
        <w:pStyle w:val="FirstParagraph"/>
      </w:pPr>
      <w:r>
        <w:t xml:space="preserve">The diplomat does not operate in a vacuum. Several contemporary challenges complicate their work:</w:t>
      </w:r>
    </w:p>
    <w:p>
      <w:pPr>
        <w:numPr>
          <w:ilvl w:val="0"/>
          <w:numId w:val="1001"/>
        </w:numPr>
        <w:pStyle w:val="Compact"/>
      </w:pPr>
      <w:r>
        <w:rPr>
          <w:bCs/>
          <w:b/>
        </w:rPr>
        <w:t xml:space="preserve">Digital Security:</w:t>
      </w:r>
      <w:r>
        <w:t xml:space="preserve"> </w:t>
      </w:r>
      <w:r>
        <w:t xml:space="preserve">The rise of cyber warfare requires diplomats to protect sensitive communications while navigating the digital public sphere.</w:t>
      </w:r>
    </w:p>
    <w:p>
      <w:pPr>
        <w:numPr>
          <w:ilvl w:val="0"/>
          <w:numId w:val="1001"/>
        </w:numPr>
        <w:pStyle w:val="Compact"/>
      </w:pPr>
      <w:r>
        <w:rPr>
          <w:bCs/>
          <w:b/>
        </w:rPr>
        <w:t xml:space="preserve">Rapidly Changing Information Landscapes:</w:t>
      </w:r>
      <w:r>
        <w:t xml:space="preserve"> </w:t>
      </w:r>
      <w:r>
        <w:t xml:space="preserve">Misinformation can undermine diplomatic efforts. Diplomats must be adept at managing public narratives and countering false information swiftly.</w:t>
      </w:r>
    </w:p>
    <w:p>
      <w:pPr>
        <w:numPr>
          <w:ilvl w:val="0"/>
          <w:numId w:val="1001"/>
        </w:numPr>
        <w:pStyle w:val="Compact"/>
      </w:pPr>
      <w:r>
        <w:rPr>
          <w:bCs/>
          <w:b/>
        </w:rPr>
        <w:t xml:space="preserve">Multicultural Competence:</w:t>
      </w:r>
      <w:r>
        <w:t xml:space="preserve"> </w:t>
      </w:r>
      <w:r>
        <w:t xml:space="preserve">In a diverse hub like Philippines Manila, diplomats must navigate varying cultural norms, religious sensibilities, and political expectations with high emotional intelligence.</w:t>
      </w:r>
    </w:p>
    <w:bookmarkEnd w:id="28"/>
    <w:bookmarkStart w:id="29" w:name="case-study-climate-change-diplomacy"/>
    <w:p>
      <w:pPr>
        <w:pStyle w:val="Heading2"/>
      </w:pPr>
      <w:r>
        <w:t xml:space="preserve">5. Case Study: Climate Change Diplomacy</w:t>
      </w:r>
    </w:p>
    <w:p>
      <w:pPr>
        <w:pStyle w:val="FirstParagraph"/>
      </w:pPr>
      <w:r>
        <w:t xml:space="preserve">An illustrative example of modern diplomacy in action is the focus on climate change. Philippines Manila is highly vulnerable to typhoons and rising sea levels. Here, the diplomat plays a critical role in mobilizing international support for disaster relief, green technology transfer, and sustainable development goals. This requires collaboration not just with other governments, but also with international environmental agencies and private sector partners.</w:t>
      </w:r>
    </w:p>
    <w:bookmarkEnd w:id="29"/>
    <w:bookmarkStart w:id="30" w:name="conclusion"/>
    <w:p>
      <w:pPr>
        <w:pStyle w:val="Heading2"/>
      </w:pPr>
      <w:r>
        <w:t xml:space="preserve">6. Conclusion</w:t>
      </w:r>
    </w:p>
    <w:p>
      <w:pPr>
        <w:pStyle w:val="FirstParagraph"/>
      </w:pPr>
      <w:r>
        <w:t xml:space="preserve">The diplomat in Philippines Manila is a multifaceted professional essential to the preservation of peace and prosperity in Southeast Asia. By balancing traditional diplomatic protocols with modern strategic imperatives, these individuals facilitate the complex web of relationships that define international relations today. As global challenges become increasingly interconnected, the role of the diplomat will only grow in significance.</w:t>
      </w:r>
    </w:p>
    <w:p>
      <w:pPr>
        <w:pStyle w:val="BodyText"/>
      </w:pPr>
      <w:r>
        <w:t xml:space="preserve">Future research should explore how digital diplomacy tools are reshaping consular services and whether virtual engagement can effectively replace physical presence in high-trust negotiations. For now, however, it is clear that the physical presence of skilled diplomats remains indispensable, especially in dynamic hubs like Philippines Manila.</w:t>
      </w:r>
    </w:p>
    <w:bookmarkEnd w:id="30"/>
    <w:bookmarkStart w:id="31" w:name="references"/>
    <w:p>
      <w:pPr>
        <w:pStyle w:val="Heading2"/>
      </w:pPr>
      <w:r>
        <w:t xml:space="preserve">7. References</w:t>
      </w:r>
    </w:p>
    <w:p>
      <w:pPr>
        <w:pStyle w:val="BlockText"/>
      </w:pPr>
      <w:r>
        <w:t xml:space="preserve">- Sagan, S., &amp; Walt, S. M. (2020). The Case for Realism in Foreign Policy.</w:t>
      </w:r>
    </w:p>
    <w:p>
      <w:pPr>
        <w:pStyle w:val="BlockText"/>
      </w:pPr>
      <w:r>
        <w:t xml:space="preserve">- ASEAN Secretariat Reports on Regional Economic Integration (2018-2023).</w:t>
      </w:r>
    </w:p>
    <w:p>
      <w:pPr>
        <w:pStyle w:val="BlockText"/>
      </w:pPr>
      <w:r>
        <w:t xml:space="preserve">- United Nations Development Programme. (2019). Human Development Report: Southeast Asia.</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Contemporary Geopolitics: A Case Study of Philippines Manila</dc:title>
  <dc:creator/>
  <dc:language>en</dc:language>
  <cp:keywords/>
  <dcterms:created xsi:type="dcterms:W3CDTF">2026-07-29T14:48:58Z</dcterms:created>
  <dcterms:modified xsi:type="dcterms:W3CDTF">2026-07-29T14:48:58Z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