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7" w:name="X1e78026989444c51cb3c5faa4621fef50037c53"/>
    <w:p>
      <w:pPr>
        <w:pStyle w:val="Heading1"/>
      </w:pPr>
      <w:r>
        <w:t xml:space="preserve">The Role of the Diplomat in Contemporary Russia</w:t>
      </w:r>
    </w:p>
    <w:bookmarkStart w:id="26" w:name="X5997c6c54e8c770c8baa6dd0ee6d41083d99cc7"/>
    <w:p>
      <w:pPr>
        <w:pStyle w:val="Heading2"/>
      </w:pPr>
      <w:r>
        <w:t xml:space="preserve">A Strategic Analysis of Saint Petersburg as a Hub for Geopolitical Engagement</w:t>
      </w:r>
    </w:p>
    <w:p>
      <w:pPr>
        <w:pStyle w:val="FirstParagraph"/>
      </w:pPr>
      <w:r>
        <w:t xml:space="preserve">This conference paper examines the evolving role of the Diplomat in the context of modern Russian foreign policy, with a specific focus on Saint Petersburg. As Russia navigates increasing geopolitical isolation and economic sanctions, Saint Petersburg has emerged not merely as a cultural capital but as a critical node for alternative diplomatic channels. This study argues that the Diplomat in Russia must adapt to asymmetric information environments and leverage Saint Petersburg’s unique historical position as the "Window to Europe" to facilitate backchannel negotiations and economic diplomacy.</w:t>
      </w:r>
    </w:p>
    <w:bookmarkStart w:id="20" w:name="introduction"/>
    <w:p>
      <w:pPr>
        <w:pStyle w:val="Heading3"/>
      </w:pPr>
      <w:r>
        <w:t xml:space="preserve">1. Introduction</w:t>
      </w:r>
    </w:p>
    <w:p>
      <w:pPr>
        <w:pStyle w:val="FirstParagraph"/>
      </w:pPr>
      <w:r>
        <w:t xml:space="preserve">In the annals of international relations, few cities hold as much symbolic and strategic weight as Saint Petersburg. Founded by Peter the Great in 1703, this city was designed specifically to project Russian power into Europe. Today, more than three centuries later, its significance remains paramount, albeit transformed by contemporary realities. This paper explores the multifaceted role of the Diplomat operating within Russia’s second-largest city during a period of profound geopolitical shift. The intersection of high-level statecraft and regional diplomacy is nowhere more evident than in Saint Petersburg.</w:t>
      </w:r>
    </w:p>
    <w:p>
      <w:pPr>
        <w:pStyle w:val="BodyText"/>
      </w:pPr>
      <w:r>
        <w:t xml:space="preserve">The modern Diplomat faces a complex landscape defined by strategic competition, energy security concerns, and cultural soft power battles. While Moscow remains the undisputed political center of Russia, Saint Petersburg serves as a vital counterbalance—a hub for international business forums, cultural exchanges, and informal diplomatic engagements. Understanding the nuances of engaging with Russian institutions in Saint Petersburg is essential for any foreign policy practitioner seeking to maintain channels of communication when traditional routes may be strained.</w:t>
      </w:r>
    </w:p>
    <w:bookmarkEnd w:id="20"/>
    <w:bookmarkStart w:id="21" w:name="Xe7e29b41410d91ad50b84f80f7dccc390aa6efc"/>
    <w:p>
      <w:pPr>
        <w:pStyle w:val="Heading3"/>
      </w:pPr>
      <w:r>
        <w:t xml:space="preserve">2. The Historical Context: Saint Petersburg as a Diplomatic Anomaly</w:t>
      </w:r>
    </w:p>
    <w:p>
      <w:pPr>
        <w:pStyle w:val="FirstParagraph"/>
      </w:pPr>
      <w:r>
        <w:t xml:space="preserve">To understand the current role of the Diplomat in Russia, one must first appreciate the historical dichotomy between Moscow and Saint Petersburg. Moscow represents the fortress state, characterized by security apparatuses, centralized decision-making, and military might. In contrast, Saint Petersburg has historically been associated with enlightenment, trade, and cosmopolitanism. For centuries European ambassadors were stationed in St. Petersburg precisely because it was perceived as a gateway to Western norms.</w:t>
      </w:r>
    </w:p>
    <w:p>
      <w:pPr>
        <w:pStyle w:val="BodyText"/>
      </w:pPr>
      <w:r>
        <w:t xml:space="preserve">This historical legacy continues to influence diplomatic protocols today. When the Diplomat arrives in Saint Petersburg for official visits or multilateral engagements, they are entering a space that prides itself on its distinct identity within the Russian Federation. This distinction allows for a slightly more relaxed atmosphere compared to the heavily scrutinized environment of Moscow’s Kremlin. Consequently, many informal "track 1.5" and "track 2" diplomacy events occur in Saint Petersburg, facilitated by its robust network of international NGOs, think tanks, and academic institutions.</w:t>
      </w:r>
    </w:p>
    <w:bookmarkEnd w:id="21"/>
    <w:bookmarkStart w:id="22" w:name="X8a76f66bbc955d09f1460345f2343f214077a39"/>
    <w:p>
      <w:pPr>
        <w:pStyle w:val="Heading3"/>
      </w:pPr>
      <w:r>
        <w:t xml:space="preserve">3. The Economic Diplomacy Nexus: The St. Petersburg International Economic Forum</w:t>
      </w:r>
    </w:p>
    <w:p>
      <w:pPr>
        <w:pStyle w:val="FirstParagraph"/>
      </w:pPr>
      <w:r>
        <w:t xml:space="preserve">A primary function of the Diplomat in Russia is to foster economic ties that can withstand political volatilities. Nowhere is this more apparent than at the St. Petersburg International Economic Forum (SPIEF). As one of the largest economic forums globally, SPIEF provides a platform where state and private sector leaders convene to discuss investment, trade, and innovation.</w:t>
      </w:r>
    </w:p>
    <w:p>
      <w:pPr>
        <w:pStyle w:val="BodyText"/>
      </w:pPr>
      <w:r>
        <w:t xml:space="preserve">For the Diplomat serving in or visiting Russia Saint Petersburg, SPIEF is not merely an event; it is a strategic necessity. It offers opportunities to engage with regional governors of the Northwestern Federal District and key industrial players who often operate independently of central political directives. These interactions allow Western diplomats to build relationships with local stakeholders who have a vested interest in maintaining international supply chains and technological exchange, despite broader sanctions regimes.</w:t>
      </w:r>
    </w:p>
    <w:p>
      <w:pPr>
        <w:pStyle w:val="BodyText"/>
      </w:pPr>
      <w:r>
        <w:t xml:space="preserve">Furthermore, Saint Petersburg’s status as a major port city underscores its role in global logistics. The Diplomat must leverage these economic realities to advocate for the protection of critical trade routes. By focusing on mutual economic interests—such as green energy transitions or maritime safety—the Diplomat can create pockets of cooperation that persist even during periods of high political tension.</w:t>
      </w:r>
    </w:p>
    <w:bookmarkEnd w:id="22"/>
    <w:bookmarkStart w:id="23" w:name="cultural-soft-power-and-public-diplomacy"/>
    <w:p>
      <w:pPr>
        <w:pStyle w:val="Heading3"/>
      </w:pPr>
      <w:r>
        <w:t xml:space="preserve">4. Cultural Soft Power and Public Diplomacy</w:t>
      </w:r>
    </w:p>
    <w:p>
      <w:pPr>
        <w:pStyle w:val="FirstParagraph"/>
      </w:pPr>
      <w:r>
        <w:t xml:space="preserve">Beyond hard security and economics, the role of the Diplomat encompasses the realm of soft power. Saint Petersburg is widely regarded as Russia’s cultural capital, home to institutions such as the Hermitage Museum, Mariinsky Theatre, and numerous prestigious universities. The Diplomat utilizes these cultural assets to engage with Russian society at a human level.</w:t>
      </w:r>
    </w:p>
    <w:p>
      <w:pPr>
        <w:pStyle w:val="BodyText"/>
      </w:pPr>
      <w:r>
        <w:t xml:space="preserve">Public diplomacy initiatives in Saint Petersburg often focus on youth exchanges, artistic collaborations, and academic partnerships. These efforts are crucial for maintaining people-to-people contacts when official government dialogue is frozen. By sponsoring joint exhibitions or supporting educational programs, the Diplomat helps preserve a network of liberal-minded Russians who value international engagement. This grassroots diplomatic approach ensures that lines of communication remain open at the societal level, providing a safety valve during times of political crisis.</w:t>
      </w:r>
    </w:p>
    <w:bookmarkEnd w:id="23"/>
    <w:bookmarkStart w:id="24" w:name="X1c2c616bf83f076a10c81d4ee4a27100510e437"/>
    <w:p>
      <w:pPr>
        <w:pStyle w:val="Heading3"/>
      </w:pPr>
      <w:r>
        <w:t xml:space="preserve">5. Challenges and Constraints for the Modern Diplomat</w:t>
      </w:r>
    </w:p>
    <w:p>
      <w:pPr>
        <w:pStyle w:val="FirstParagraph"/>
      </w:pPr>
      <w:r>
        <w:t xml:space="preserve">Navigating the role in Russia Saint Petersburg is not without significant challenges. The geopolitical climate has hardened considerably, leading to stricter regulations on non-governmental organizations and increased surveillance of foreign nationals. The Diplomat must operate with heightened awareness of legal compliance and security protocols.</w:t>
      </w:r>
    </w:p>
    <w:p>
      <w:pPr>
        <w:pStyle w:val="BodyText"/>
      </w:pPr>
      <w:r>
        <w:t xml:space="preserve">Additionally, the narrative constructed by Russian state media often portrays Western diplomats as hostile actors seeking regime change. The successful Diplomat in this context must master the art of quiet persuasion rather than public confrontation. They must demonstrate respect for Russian sovereignty while firmly articulating their home nation’s values. This balancing act requires cultural sensitivity, linguistic proficiency, and deep historical knowledge to avoid missteps that could derail bilateral relations.</w:t>
      </w:r>
    </w:p>
    <w:p>
      <w:pPr>
        <w:pStyle w:val="BodyText"/>
      </w:pPr>
      <w:r>
        <w:t xml:space="preserve">Moreover, the logistics of doing business and conducting diplomacy in Saint Petersburg have become more complex due to financial sanctions and travel restrictions. The Diplomat must be adept at utilizing alternative communication channels and digital diplomacy tools to maintain their agenda effectively.</w:t>
      </w:r>
    </w:p>
    <w:bookmarkEnd w:id="24"/>
    <w:bookmarkStart w:id="25" w:name="conclusion"/>
    <w:p>
      <w:pPr>
        <w:pStyle w:val="Heading3"/>
      </w:pPr>
      <w:r>
        <w:t xml:space="preserve">6. Conclusion</w:t>
      </w:r>
    </w:p>
    <w:p>
      <w:pPr>
        <w:pStyle w:val="FirstParagraph"/>
      </w:pPr>
      <w:r>
        <w:t xml:space="preserve">In conclusion, the role of the Diplomat in contemporary Russia is both challenging and indispensable. Saint Petersburg, with its unique blend of historical significance, economic potential, and cultural prestige, remains a critical venue for diplomatic engagement. While Moscow dictates policy from above, Saint Petersburg often serves as a laboratory for practical cooperation.</w:t>
      </w:r>
    </w:p>
    <w:p>
      <w:pPr>
        <w:pStyle w:val="BodyText"/>
      </w:pPr>
      <w:r>
        <w:t xml:space="preserve">The modern Diplomat must therefore adopt a hybrid approach: leveraging the economic opportunities presented by forums like SPIEF while simultaneously investing in long-term cultural and educational partnerships. By recognizing the distinct character of Saint Petersburg within the Russian Federation, diplomats can create resilient networks that transcend immediate political disputes. As global dynamics continue to evolve, the ability to maintain dialogue through these secondary diplomatic hubs will be essential for ensuring stability and fostering mutual understanding between Russia and its international partners.</w:t>
      </w:r>
    </w:p>
    <w:p>
      <w:pPr>
        <w:pStyle w:val="BodyText"/>
      </w:pPr>
      <w:r>
        <w:t xml:space="preserve">Future research should focus on quantitative analyses of trade flows associated with SPIEF and qualitative assessments of how public diplomacy initiatives in Saint Petersburg influence local public opinion. Such studies will further refine our understanding of the mechanisms through which diplomacy operates in a fragmented global order.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Russia: A Case Study of Saint Petersburg</dc:title>
  <dc:creator/>
  <dc:language>en</dc:language>
  <cp:keywords/>
  <dcterms:created xsi:type="dcterms:W3CDTF">2026-07-29T19:56:05Z</dcterms:created>
  <dcterms:modified xsi:type="dcterms:W3CDTF">2026-07-29T19:56:05Z</dcterms:modified>
</cp:coreProperties>
</file>

<file path=docProps/custom.xml><?xml version="1.0" encoding="utf-8"?>
<Properties xmlns="http://schemas.openxmlformats.org/officeDocument/2006/custom-properties" xmlns:vt="http://schemas.openxmlformats.org/officeDocument/2006/docPropsVTypes"/>
</file>