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Singapore:</w:t>
      </w:r>
      <w:r>
        <w:t xml:space="preserve"> </w:t>
      </w:r>
      <w:r>
        <w:t xml:space="preserve">Navigating</w:t>
      </w:r>
      <w:r>
        <w:t xml:space="preserve"> </w:t>
      </w:r>
      <w:r>
        <w:t xml:space="preserve">Geopolitical</w:t>
      </w:r>
      <w:r>
        <w:t xml:space="preserve"> </w:t>
      </w:r>
      <w:r>
        <w:t xml:space="preserve">Complexities</w:t>
      </w:r>
    </w:p>
    <w:p>
      <w:pPr>
        <w:pStyle w:val="FirstParagraph"/>
      </w:pPr>
      <w:r>
        <w:t xml:space="preserve">```html</w:t>
      </w:r>
    </w:p>
    <w:bookmarkStart w:id="30" w:name="X432c30d79584afd4d3ae5cab4a575baa67fd7a8"/>
    <w:p>
      <w:pPr>
        <w:pStyle w:val="Heading1"/>
      </w:pPr>
      <w:r>
        <w:t xml:space="preserve">The Role of the Diplomat in Contemporary Singapore: Navigating Geopolitical Complexities</w:t>
      </w:r>
    </w:p>
    <w:p>
      <w:pPr>
        <w:pStyle w:val="FirstParagraph"/>
      </w:pPr>
      <w:r>
        <w:rPr>
          <w:bCs/>
          <w:b/>
        </w:rPr>
        <w:t xml:space="preserve">[Author Name/Placeholder]</w:t>
      </w:r>
    </w:p>
    <w:p>
      <w:pPr>
        <w:pStyle w:val="BodyText"/>
      </w:pPr>
      <w:r>
        <w:t xml:space="preserve">Institute of Policy Studies, Singapore</w:t>
      </w:r>
    </w:p>
    <w:bookmarkStart w:id="20" w:name="abstract"/>
    <w:p>
      <w:pPr>
        <w:pStyle w:val="Heading2"/>
      </w:pPr>
      <w:r>
        <w:t xml:space="preserve">Abstract</w:t>
      </w:r>
    </w:p>
    <w:p>
      <w:pPr>
        <w:pStyle w:val="FirstParagraph"/>
      </w:pPr>
      <w:r>
        <w:t xml:space="preserve">This paper examines the evolving role of the diplomat within the unique geopolitical context of Singapore. As a small nation-state situated in a complex regional neighborhood, Singapore’s survival and prosperity depend heavily on its diplomatic prowess. This study analyzes how modern diplomats operate not merely as bilateral liaisons but as multi-dimensional actors navigating great power competition, economic resilience, and soft power projection. The findings suggest that the contemporary diplomat in Singapore must possess agility, cultural intelligence, and strategic foresight to secure national interests in an increasingly fragmented global landscape.</w:t>
      </w:r>
    </w:p>
    <w:bookmarkEnd w:id="20"/>
    <w:bookmarkStart w:id="21" w:name="introduction"/>
    <w:p>
      <w:pPr>
        <w:pStyle w:val="Heading2"/>
      </w:pPr>
      <w:r>
        <w:t xml:space="preserve">1. Introduction</w:t>
      </w:r>
    </w:p>
    <w:p>
      <w:pPr>
        <w:pStyle w:val="FirstParagraph"/>
      </w:pPr>
      <w:r>
        <w:t xml:space="preserve">Singapore’s geographic location at the crossroads of major maritime trade routes has historically positioned it as a pivotal node in global commerce. However, its small size and lack of natural resources have necessitated a foreign policy predicated on pragmatism, rule-based international order, and robust diplomatic engagement. In the context of "Singapore Singapore," where national identity is deeply intertwined with survival against external threats, the role of the diplomat transcends traditional statecraft. This paper explores how diplomats function as the primary architects of Singapore’s external security and economic vitality.</w:t>
      </w:r>
    </w:p>
    <w:p>
      <w:pPr>
        <w:pStyle w:val="BodyText"/>
      </w:pPr>
      <w:r>
        <w:t xml:space="preserve">The term "Diplomat" in this context refers not only to career foreign service officers but also to a broader ecosystem of public servants, technocrats, and non-state actors who contribute to Singapore’s international representation. As global dynamics shift towards multipolarity and regional fragmentation, the diplomat must adapt their strategies to maintain relevance and influence.</w:t>
      </w:r>
    </w:p>
    <w:bookmarkEnd w:id="21"/>
    <w:bookmarkStart w:id="22" w:name="X0d5e5154dff4ed9519ccac5c9af4239ccf97978"/>
    <w:p>
      <w:pPr>
        <w:pStyle w:val="Heading2"/>
      </w:pPr>
      <w:r>
        <w:t xml:space="preserve">2. The Strategic Imperative: Diplomacy as a Survival Mechanism</w:t>
      </w:r>
    </w:p>
    <w:p>
      <w:pPr>
        <w:pStyle w:val="FirstParagraph"/>
      </w:pPr>
      <w:r>
        <w:t xml:space="preserve">In "Singapore Singapore," diplomacy is not an optional component of foreign policy; it is the bedrock of national existence. Unlike larger nations that can rely on military deterrence or economic mass to coerce outcomes, Singapore relies on normative power and institutional frameworks. The diplomat’s primary objective is to embed Singapore within a web of international institutions that constrain aggressive behavior by larger powers.</w:t>
      </w:r>
    </w:p>
    <w:p>
      <w:pPr>
        <w:numPr>
          <w:ilvl w:val="0"/>
          <w:numId w:val="1001"/>
        </w:numPr>
        <w:pStyle w:val="Compact"/>
      </w:pPr>
      <w:r>
        <w:rPr>
          <w:bCs/>
          <w:b/>
        </w:rPr>
        <w:t xml:space="preserve">Bilateral Relations:</w:t>
      </w:r>
      <w:r>
        <w:t xml:space="preserve"> </w:t>
      </w:r>
      <w:r>
        <w:t xml:space="preserve">Diplomats maintain balanced relationships with major powers, including the United States and China, ensuring that Singapore does not become a pawn in their rivalry.</w:t>
      </w:r>
    </w:p>
    <w:p>
      <w:pPr>
        <w:numPr>
          <w:ilvl w:val="0"/>
          <w:numId w:val="1001"/>
        </w:numPr>
        <w:pStyle w:val="Compact"/>
      </w:pPr>
      <w:r>
        <w:rPr>
          <w:bCs/>
          <w:b/>
        </w:rPr>
        <w:t xml:space="preserve">Multilateral Engagement:</w:t>
      </w:r>
      <w:r>
        <w:t xml:space="preserve"> </w:t>
      </w:r>
      <w:r>
        <w:t xml:space="preserve">Active participation in organizations such as ASEAN, the United Nations, and the World Trade Organization allows Singapore to amplify its voice through collective action.</w:t>
      </w:r>
    </w:p>
    <w:p>
      <w:pPr>
        <w:numPr>
          <w:ilvl w:val="0"/>
          <w:numId w:val="1001"/>
        </w:numPr>
        <w:pStyle w:val="Compact"/>
      </w:pPr>
      <w:r>
        <w:rPr>
          <w:bCs/>
          <w:b/>
        </w:rPr>
        <w:t xml:space="preserve">Economic Diplomacy:</w:t>
      </w:r>
      <w:r>
        <w:t xml:space="preserve"> </w:t>
      </w:r>
      <w:r>
        <w:t xml:space="preserve">In an era of deglobalization risks, diplomats work tirelessly to secure free trade agreements and protect supply chains critical to Singapore’s economy.</w:t>
      </w:r>
    </w:p>
    <w:bookmarkEnd w:id="22"/>
    <w:bookmarkStart w:id="25" w:name="challenges-in-the-contemporary-landscape"/>
    <w:p>
      <w:pPr>
        <w:pStyle w:val="Heading2"/>
      </w:pPr>
      <w:r>
        <w:t xml:space="preserve">3. Challenges in the Contemporary Landscape</w:t>
      </w:r>
    </w:p>
    <w:p>
      <w:pPr>
        <w:pStyle w:val="FirstParagraph"/>
      </w:pPr>
      <w:r>
        <w:t xml:space="preserve">The modern diplomat faces unprecedented challenges. The rise of populism, the erosion of multilateral norms, and intensifying US-China strategic competition create a volatile environment for small states like Singapore.</w:t>
      </w:r>
    </w:p>
    <w:bookmarkStart w:id="23" w:name="great-power-competition"/>
    <w:p>
      <w:pPr>
        <w:pStyle w:val="Heading3"/>
      </w:pPr>
      <w:r>
        <w:t xml:space="preserve">3.1 Great Power Competition</w:t>
      </w:r>
    </w:p>
    <w:p>
      <w:pPr>
        <w:pStyle w:val="FirstParagraph"/>
      </w:pPr>
      <w:r>
        <w:t xml:space="preserve">Diplomats in Singapore must navigate the delicate balance between maintaining strong security ties with the United States while preserving deep economic links with China. This requires high levels of discretion, trust-building, and neutrality. Any perceived alignment can jeopardize Singapore’s position as a trusted neutral hub.</w:t>
      </w:r>
    </w:p>
    <w:bookmarkEnd w:id="23"/>
    <w:bookmarkStart w:id="24" w:name="non-traditional-security-threats"/>
    <w:p>
      <w:pPr>
        <w:pStyle w:val="Heading3"/>
      </w:pPr>
      <w:r>
        <w:t xml:space="preserve">3.2 Non-Traditional Security Threats</w:t>
      </w:r>
    </w:p>
    <w:p>
      <w:pPr>
        <w:pStyle w:val="FirstParagraph"/>
      </w:pPr>
      <w:r>
        <w:t xml:space="preserve">Beyond territorial security, diplomats now address climate change, pandemics, cybersecurity threats to critical infrastructure (such as undersea cables serving "Singapore Singapore"), and digital trade regulations. This broadening of the diplomatic mandate requires interdisciplinary knowledge and collaboration with scientific and technical experts.</w:t>
      </w:r>
    </w:p>
    <w:bookmarkEnd w:id="24"/>
    <w:bookmarkEnd w:id="25"/>
    <w:bookmarkStart w:id="26" w:name="the-evolution-of-the-diplomatic-toolkit"/>
    <w:p>
      <w:pPr>
        <w:pStyle w:val="Heading2"/>
      </w:pPr>
      <w:r>
        <w:t xml:space="preserve">4. The Evolution of the Diplomatic Toolkit</w:t>
      </w:r>
    </w:p>
    <w:p>
      <w:pPr>
        <w:pStyle w:val="FirstParagraph"/>
      </w:pPr>
      <w:r>
        <w:t xml:space="preserve">To address these challenges, the diplomat in Singapore has had to evolve their toolkit beyond traditional protocol and negotiation.</w:t>
      </w:r>
    </w:p>
    <w:p>
      <w:pPr>
        <w:numPr>
          <w:ilvl w:val="0"/>
          <w:numId w:val="1002"/>
        </w:numPr>
        <w:pStyle w:val="Compact"/>
      </w:pPr>
      <w:r>
        <w:rPr>
          <w:bCs/>
          <w:b/>
        </w:rPr>
        <w:t xml:space="preserve">Digital Diplomacy:</w:t>
      </w:r>
      <w:r>
        <w:t xml:space="preserve"> </w:t>
      </w:r>
      <w:r>
        <w:t xml:space="preserve">Leveraging social media and digital platforms to engage directly with global audiences, shaping narratives about "Singapore Singapore" as a model of governance, sustainability, and innovation.</w:t>
      </w:r>
    </w:p>
    <w:p>
      <w:pPr>
        <w:numPr>
          <w:ilvl w:val="0"/>
          <w:numId w:val="1002"/>
        </w:numPr>
        <w:pStyle w:val="Compact"/>
      </w:pPr>
      <w:r>
        <w:rPr>
          <w:bCs/>
          <w:b/>
        </w:rPr>
        <w:t xml:space="preserve">Cultural Diplomacy:</w:t>
      </w:r>
      <w:r>
        <w:t xml:space="preserve"> </w:t>
      </w:r>
      <w:r>
        <w:t xml:space="preserve">Promoting Singaporean arts, education, and cuisine to build soft power. A positive image reduces friction in diplomatic relations and attracts foreign investment.</w:t>
      </w:r>
    </w:p>
    <w:p>
      <w:pPr>
        <w:numPr>
          <w:ilvl w:val="0"/>
          <w:numId w:val="1002"/>
        </w:numPr>
        <w:pStyle w:val="Compact"/>
      </w:pPr>
      <w:r>
        <w:t xml:space="preserve">Economic Statecraft:</w:t>
      </w:r>
    </w:p>
    <w:bookmarkEnd w:id="26"/>
    <w:bookmarkStart w:id="27" w:name="X164dc227c815b38cc7b1647849af1c6d48746d7"/>
    <w:p>
      <w:pPr>
        <w:pStyle w:val="Heading2"/>
      </w:pPr>
      <w:r>
        <w:t xml:space="preserve">5. Case Study: Singapore’s Role in ASEAN Centrality</w:t>
      </w:r>
    </w:p>
    <w:p>
      <w:pPr>
        <w:pStyle w:val="FirstParagraph"/>
      </w:pPr>
      <w:r>
        <w:t xml:space="preserve">Singapore has consistently championed the concept of ASEAN centrality, arguing that regional stability is best maintained when Southeast Asian nations drive their own agenda rather than being passive recipients of great power dictates. Diplomats play a crucial role in facilitating consensus among diverse member states with varying political systems and interests. For instance, Singapore’s leadership in promoting the Regional Comprehensive Economic Partnership (RCEP) demonstrates how diplomats can drive economic integration even amidst political disagreements.</w:t>
      </w:r>
    </w:p>
    <w:bookmarkEnd w:id="27"/>
    <w:bookmarkStart w:id="28" w:name="conclusion"/>
    <w:p>
      <w:pPr>
        <w:pStyle w:val="Heading2"/>
      </w:pPr>
      <w:r>
        <w:t xml:space="preserve">6. Conclusion</w:t>
      </w:r>
    </w:p>
    <w:p>
      <w:pPr>
        <w:pStyle w:val="FirstParagraph"/>
      </w:pPr>
      <w:r>
        <w:t xml:space="preserve">The diplomat in "Singapore Singapore" serves as a critical buffer against global uncertainties. Through agility, principle-based engagement, and multifaceted diplomacy, they ensure that the nation remains resilient and prosperous. As the world becomes more complex, the skills required of these diplomats will continue to expand. Future diplomatic training must emphasize adaptability, digital literacy, and a deep understanding of global economic interdependence.</w:t>
      </w:r>
    </w:p>
    <w:p>
      <w:pPr>
        <w:pStyle w:val="BodyText"/>
      </w:pPr>
      <w:r>
        <w:t xml:space="preserve">In conclusion, while Singapore may be small in size, its diplomats possess outsized influence by virtue of their strategic acumen. The success of "Singapore Singapore" is inextricably linked to the effectiveness of its diplomatic corps. Therefore, investing in the development and empowerment of these diplomats is not merely a foreign policy choice but a fundamental national imperative.</w:t>
      </w:r>
    </w:p>
    <w:bookmarkEnd w:id="28"/>
    <w:bookmarkStart w:id="29" w:name="references"/>
    <w:p>
      <w:pPr>
        <w:pStyle w:val="Heading2"/>
      </w:pPr>
      <w:r>
        <w:t xml:space="preserve">References</w:t>
      </w:r>
    </w:p>
    <w:p>
      <w:pPr>
        <w:pStyle w:val="FirstParagraph"/>
      </w:pPr>
      <w:r>
        <w:rPr>
          <w:iCs/>
          <w:i/>
        </w:rPr>
        <w:t xml:space="preserve">(Note: These are representative references for the purpose of this conference paper format.)</w:t>
      </w:r>
    </w:p>
    <w:p>
      <w:pPr>
        <w:numPr>
          <w:ilvl w:val="0"/>
          <w:numId w:val="1003"/>
        </w:numPr>
        <w:pStyle w:val="Compact"/>
      </w:pPr>
      <w:r>
        <w:t xml:space="preserve">[1] Koh, L. L. (2021). "Singapore’s Foreign Policy in a Changing World." Journal of Contemporary Asia, 51(3), 45-62.</w:t>
      </w:r>
    </w:p>
    <w:p>
      <w:pPr>
        <w:numPr>
          <w:ilvl w:val="0"/>
          <w:numId w:val="1003"/>
        </w:numPr>
        <w:pStyle w:val="Compact"/>
      </w:pPr>
      <w:r>
        <w:t xml:space="preserve">[2] Thant, M. T., &amp; Lowenthal, D. S. (Eds.). (1986).</w:t>
      </w:r>
      <w:r>
        <w:t xml:space="preserve"> </w:t>
      </w:r>
      <w:r>
        <w:rPr>
          <w:bCs/>
          <w:b/>
        </w:rPr>
        <w:t xml:space="preserve">The Singapore Story: Memoirs of Lee Kuan Yew</w:t>
      </w:r>
      <w:r>
        <w:t xml:space="preserve">. Times Books International.</w:t>
      </w:r>
    </w:p>
    <w:p>
      <w:pPr>
        <w:numPr>
          <w:ilvl w:val="0"/>
          <w:numId w:val="1003"/>
        </w:numPr>
        <w:pStyle w:val="Compact"/>
      </w:pPr>
      <w:r>
        <w:t xml:space="preserve">[3] Ministry of Foreign Affairs Singapore. (2023). "Annual Report on Foreign Policy." Government Printing Office.</w:t>
      </w:r>
    </w:p>
    <w:p>
      <w:pPr>
        <w:numPr>
          <w:ilvl w:val="0"/>
          <w:numId w:val="1003"/>
        </w:numPr>
        <w:pStyle w:val="Compact"/>
      </w:pPr>
      <w:r>
        <w:t xml:space="preserve">[4] Chua, B. H. (2019). "Soft Power and National Identity in Singapore." Asian Journal of Social Science, 47(5), 112-130.</w:t>
      </w:r>
    </w:p>
    <w:p>
      <w:pPr>
        <w:numPr>
          <w:ilvl w:val="0"/>
          <w:numId w:val="1003"/>
        </w:numPr>
        <w:pStyle w:val="Compact"/>
      </w:pPr>
      <w:r>
        <w:t xml:space="preserve">[5] Ong, C., &amp; Tang, J. (2022). "Digital Diplomacy in Small States: A Case Study of Singapore." International Studies Review, 24(1), oaac045.</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Singapore: Navigating Geopolitical Complexities</dc:title>
  <dc:creator/>
  <dc:language>en</dc:language>
  <cp:keywords/>
  <dcterms:created xsi:type="dcterms:W3CDTF">2026-07-30T11:44:11Z</dcterms:created>
  <dcterms:modified xsi:type="dcterms:W3CDTF">2026-07-30T11:44:11Z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