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2" w:name="X9d42fead6c8c11cb2af171627d0e89066503ab1"/>
    <w:p>
      <w:pPr>
        <w:pStyle w:val="Heading1"/>
      </w:pPr>
      <w:r>
        <w:t xml:space="preserve">The Evolving Role of the Diplomat in a Multipolar World</w:t>
      </w:r>
    </w:p>
    <w:bookmarkStart w:id="20" w:name="X2b8c263a12a14ca49a676335bd0dce45e098b6a"/>
    <w:p>
      <w:pPr>
        <w:pStyle w:val="Heading3"/>
      </w:pPr>
      <w:r>
        <w:t xml:space="preserve">A Strategic Analysis Focused on the Geopolitical Landscape of Spain Valencia</w:t>
      </w:r>
    </w:p>
    <w:p>
      <w:pPr>
        <w:pStyle w:val="FirstParagraph"/>
      </w:pPr>
      <w:r>
        <w:rPr>
          <w:bCs/>
          <w:b/>
        </w:rPr>
        <w:t xml:space="preserve">Conference Paper Submitted to:</w:t>
      </w:r>
      <w:r>
        <w:t xml:space="preserve"> </w:t>
      </w:r>
      <w:r>
        <w:t xml:space="preserve">International Summit on Modern Statecraft</w:t>
      </w:r>
      <w:r>
        <w:br/>
      </w:r>
      <w:r>
        <w:rPr>
          <w:bCs/>
          <w:b/>
        </w:rPr>
        <w:t xml:space="preserve">Date:</w:t>
      </w:r>
      <w:r>
        <w:t xml:space="preserve"> </w:t>
      </w:r>
      <w:r>
        <w:t xml:space="preserve">October 2024</w:t>
      </w:r>
      <w:r>
        <w:br/>
      </w:r>
      <w:r>
        <w:rPr>
          <w:bCs/>
          <w:b/>
        </w:rPr>
        <w:t xml:space="preserve">Jurisdictional Focus:</w:t>
      </w:r>
      <w:r>
        <w:t xml:space="preserve"> </w:t>
      </w:r>
      <w:r>
        <w:t xml:space="preserve">Spain Valencia</w:t>
      </w:r>
    </w:p>
    <w:bookmarkEnd w:id="20"/>
    <w:bookmarkStart w:id="21" w:name="abstract"/>
    <w:p>
      <w:pPr>
        <w:pStyle w:val="Heading2"/>
      </w:pPr>
      <w:r>
        <w:t xml:space="preserve">Abstract</w:t>
      </w:r>
    </w:p>
    <w:p>
      <w:pPr>
        <w:pStyle w:val="FirstParagraph"/>
      </w:pPr>
      <w:r>
        <w:t xml:space="preserve">This conference paper examines the transformative trajectory of the diplomat in contemporary international relations, with a specific case study focused on Spain Valencia. As global power dynamics shift, the traditional role of the diplomat as merely a messenger between states is evolving into that of a strategic orchestrator, cultural bridge-builder, and economic facilitator. This paper argues that cities like Spain Valencia have become critical nodes in soft diplomacy networks due to their unique geographic positioning, economic vitality, and cultural heritage. By analyzing recent diplomatic engagements in Spain Valencia, this study highlights how local contexts influence national foreign policy objectives and how the modern diplomat must adapt to thrive in complex multi-stakeholder environments.</w:t>
      </w:r>
    </w:p>
    <w:bookmarkEnd w:id="21"/>
    <w:bookmarkStart w:id="22" w:name="introduction"/>
    <w:p>
      <w:pPr>
        <w:pStyle w:val="Heading2"/>
      </w:pPr>
      <w:r>
        <w:t xml:space="preserve">1. Introduction</w:t>
      </w:r>
    </w:p>
    <w:p>
      <w:pPr>
        <w:pStyle w:val="FirstParagraph"/>
      </w:pPr>
      <w:r>
        <w:t xml:space="preserve">In an era defined by rapid technological change, climate crisis, and shifting geopolitical alliances, the instrument of diplomacy has undergone significant metamorphosis. The figure of the diplomat is no longer confined to the rigid protocols of embassies in capital cities; rather, they operate in a fluid landscape where sub-national entities play pivotal roles. Nowhere is this more evident than in Spain Valencia, a region that has emerged as a focal point for Mediterranean diplomacy and international trade.</w:t>
      </w:r>
    </w:p>
    <w:p>
      <w:pPr>
        <w:pStyle w:val="BodyText"/>
      </w:pPr>
      <w:r>
        <w:t xml:space="preserve">The significance of this research lies in its examination of how the diplomat must navigate the intersection of local autonomy and national sovereignty. In Spain Valencia, where regional identity is strong but integrated within the Spanish state framework, diplomats must possess nuanced skills to engage with both municipal authorities and national counterparts. This paper aims to define the competencies required for a 21st-century diplomat operating in such a vibrant European hub.</w:t>
      </w:r>
    </w:p>
    <w:bookmarkEnd w:id="22"/>
    <w:bookmarkStart w:id="23" w:name="X245600e01b15acd5b5788a84ae8917da6e4ba70"/>
    <w:p>
      <w:pPr>
        <w:pStyle w:val="Heading2"/>
      </w:pPr>
      <w:r>
        <w:t xml:space="preserve">2. The Geopolitical Significance of Spain Valencia</w:t>
      </w:r>
    </w:p>
    <w:p>
      <w:pPr>
        <w:pStyle w:val="FirstParagraph"/>
      </w:pPr>
      <w:r>
        <w:t xml:space="preserve">To understand the role of the diplomat, one must first appreciate the strategic importance of Spain Valencia. Located on the eastern coast, Spain Valencia serves as a gateway between Europe and North Africa, as well as a crucial port for Mediterranean trade routes. Its economic stability and growing tech sector make it an attractive partner for international investment.</w:t>
      </w:r>
    </w:p>
    <w:p>
      <w:pPr>
        <w:pStyle w:val="BodyText"/>
      </w:pPr>
      <w:r>
        <w:t xml:space="preserve">Furthermore, Spain Valencia has positioned itself as a leader in sustainable development and urban planning. The city’s initiatives in green technology and renewable energy have attracted high-level diplomatic visits from global environmental agencies and foreign governments seeking collaboration. For the diplomat, this means that economic diplomacy is now inseparable from environmental diplomacy. A diplomat representing interests in or engaging with Spain Valencia must be well-versed in sustainability metrics, not just trade tariffs.</w:t>
      </w:r>
    </w:p>
    <w:bookmarkEnd w:id="23"/>
    <w:bookmarkStart w:id="27" w:name="X34c86bb532f61bdd2b05b5709866720155eb0d8"/>
    <w:p>
      <w:pPr>
        <w:pStyle w:val="Heading2"/>
      </w:pPr>
      <w:r>
        <w:t xml:space="preserve">3. The Transformation of Diplomatic Competencies</w:t>
      </w:r>
    </w:p>
    <w:p>
      <w:pPr>
        <w:pStyle w:val="FirstParagraph"/>
      </w:pPr>
      <w:r>
        <w:t xml:space="preserve">The modern diplomat operating in environments like Spain Valencia requires a skill set that extends far beyond linguistic proficiency and protocol knowledge. Three core competencies have emerged as essential:</w:t>
      </w:r>
    </w:p>
    <w:bookmarkStart w:id="24" w:name="cultural-intelligence-and-soft-power"/>
    <w:p>
      <w:pPr>
        <w:pStyle w:val="Heading3"/>
      </w:pPr>
      <w:r>
        <w:t xml:space="preserve">3.1 Cultural Intelligence and Soft Power</w:t>
      </w:r>
    </w:p>
    <w:p>
      <w:pPr>
        <w:pStyle w:val="FirstParagraph"/>
      </w:pPr>
      <w:r>
        <w:t xml:space="preserve">In Spain Valencia, culture is not merely an auxiliary tool of diplomacy but the primary medium through which trust is built. The region’s rich history, from the City of Arts and Sciences to its traditional festivals, offers unique platforms for cultural diplomacy. The diplomat must leverage these assets to foster goodwill and create informal channels of communication that formal state-to-state relations often lack.</w:t>
      </w:r>
    </w:p>
    <w:bookmarkEnd w:id="24"/>
    <w:bookmarkStart w:id="25" w:name="multilateral-negotiation-skills"/>
    <w:p>
      <w:pPr>
        <w:pStyle w:val="Heading3"/>
      </w:pPr>
      <w:r>
        <w:t xml:space="preserve">3.2 Multilateral Negotiation Skills</w:t>
      </w:r>
    </w:p>
    <w:p>
      <w:pPr>
        <w:pStyle w:val="FirstParagraph"/>
      </w:pPr>
      <w:r>
        <w:t xml:space="preserve">The political structure of Spain Valencia involves a complex interplay between local, regional, and national governments. A diplomat cannot afford to view the region in isolation. They must understand the nuances of federalism and regional autonomy inherent in the Spanish system. Effective diplomacy requires building coalitions across these levels of governance to achieve broader strategic goals.</w:t>
      </w:r>
    </w:p>
    <w:bookmarkEnd w:id="25"/>
    <w:bookmarkStart w:id="26" w:name="digital-diplomacy"/>
    <w:p>
      <w:pPr>
        <w:pStyle w:val="Heading3"/>
      </w:pPr>
      <w:r>
        <w:t xml:space="preserve">3.3 Digital Diplomacy</w:t>
      </w:r>
    </w:p>
    <w:p>
      <w:pPr>
        <w:pStyle w:val="FirstParagraph"/>
      </w:pPr>
      <w:r>
        <w:t xml:space="preserve">In a digitally connected world, the diplomat’s presence extends to social media and digital platforms. Spain Valencia is increasingly becoming a tech hub, and engaging with local innovation communities requires diplomats to be comfortable in virtual spaces. Digital diplomacy allows for real-time engagement with public opinion and faster dissemination of policy messages.</w:t>
      </w:r>
    </w:p>
    <w:bookmarkEnd w:id="26"/>
    <w:bookmarkEnd w:id="27"/>
    <w:bookmarkStart w:id="28" w:name="X0eade845104bad34335e73b938888f3c2d95ad4"/>
    <w:p>
      <w:pPr>
        <w:pStyle w:val="Heading2"/>
      </w:pPr>
      <w:r>
        <w:t xml:space="preserve">4. Case Study: Diplomatic Engagements in Spain Valencia</w:t>
      </w:r>
    </w:p>
    <w:p>
      <w:pPr>
        <w:pStyle w:val="FirstParagraph"/>
      </w:pPr>
      <w:r>
        <w:t xml:space="preserve">This section analyzes recent diplomatic initiatives centered in Spain Valencia, specifically focusing on the organization of international conferences such as the World Smart City Expo. These events highlight how the diplomat acts as a convener, bringing together diverse stakeholders from government, private sector, and civil society.</w:t>
      </w:r>
    </w:p>
    <w:p>
      <w:pPr>
        <w:pStyle w:val="BodyText"/>
      </w:pPr>
      <w:r>
        <w:t xml:space="preserve">The success of these engagements relies heavily on the diplomat’s ability to manage expectations and facilitate dialogue among disparate groups. For instance, when hosting international delegations in Spain Valencia, diplomats must coordinate logistics that respect local customs while meeting international standards. This dual responsibility underscores the complexity of modern diplomatic work.</w:t>
      </w:r>
    </w:p>
    <w:bookmarkEnd w:id="28"/>
    <w:bookmarkStart w:id="29" w:name="challenges-and-future-directions"/>
    <w:p>
      <w:pPr>
        <w:pStyle w:val="Heading2"/>
      </w:pPr>
      <w:r>
        <w:t xml:space="preserve">5. Challenges and Future Directions</w:t>
      </w:r>
    </w:p>
    <w:p>
      <w:pPr>
        <w:pStyle w:val="FirstParagraph"/>
      </w:pPr>
      <w:r>
        <w:t xml:space="preserve">Despite the opportunities, diplomats face significant challenges in regions like Spain Valencia. One major challenge is balancing national foreign policy directives with local political realities. If a diplomat fails to align their actions with the sensitivities of local authorities in Spain Valencia, it can lead to diplomatic friction.</w:t>
      </w:r>
    </w:p>
    <w:p>
      <w:pPr>
        <w:pStyle w:val="BodyText"/>
      </w:pPr>
      <w:r>
        <w:t xml:space="preserve">Another challenge is resource allocation. With limited budgets, diplomats must prioritize which issues demand attention and which can be delegated or handled through digital means. Future training for diplomats should include modules on regional governance structures and crisis management specific to Mediterranean contexts.</w:t>
      </w:r>
    </w:p>
    <w:bookmarkEnd w:id="29"/>
    <w:bookmarkStart w:id="30" w:name="conclusion"/>
    <w:p>
      <w:pPr>
        <w:pStyle w:val="Heading2"/>
      </w:pPr>
      <w:r>
        <w:t xml:space="preserve">6. Conclusion</w:t>
      </w:r>
    </w:p>
    <w:p>
      <w:pPr>
        <w:pStyle w:val="FirstParagraph"/>
      </w:pPr>
      <w:r>
        <w:t xml:space="preserve">In conclusion, the role of the diplomat is undergoing a profound shift, driven by globalization and the rise of sub-national actors. The case of Spain Valencia illustrates how local contexts can significantly influence diplomatic outcomes. For diplomats to remain effective, they must adapt to this new reality by cultivating cultural intelligence, mastering multilateral negotiations, and embracing digital tools.</w:t>
      </w:r>
    </w:p>
    <w:p>
      <w:pPr>
        <w:pStyle w:val="BodyText"/>
      </w:pPr>
      <w:r>
        <w:t xml:space="preserve">As we look toward the future, Spain Valencia will likely continue to serve as a microcosm for broader global trends. The diplomat who can navigate the complexities of this region with agility and insight will be instrumental in shaping international relations. It is imperative that diplomatic institutions invest in training programs that prepare envoys for these multifaceted roles, ensuring that diplomacy remains a viable and powerful tool for peace and cooperation in the 21st century.</w:t>
      </w:r>
    </w:p>
    <w:bookmarkEnd w:id="30"/>
    <w:bookmarkStart w:id="31" w:name="references"/>
    <w:p>
      <w:pPr>
        <w:pStyle w:val="Heading2"/>
      </w:pPr>
      <w:r>
        <w:t xml:space="preserve">References</w:t>
      </w:r>
    </w:p>
    <w:p>
      <w:pPr>
        <w:numPr>
          <w:ilvl w:val="0"/>
          <w:numId w:val="1001"/>
        </w:numPr>
        <w:pStyle w:val="Compact"/>
      </w:pPr>
      <w:r>
        <w:t xml:space="preserve">Berridge, G. R., &amp; Prosser, M. (2018). Diplomacy: Theory and Practice.</w:t>
      </w:r>
    </w:p>
    <w:p>
      <w:pPr>
        <w:numPr>
          <w:ilvl w:val="0"/>
          <w:numId w:val="1001"/>
        </w:numPr>
        <w:pStyle w:val="Compact"/>
      </w:pPr>
      <w:r>
        <w:t xml:space="preserve">Gordon, D., &amp; Cooper, A. (2019). The Oxford Handbook of Modern Diplomacy.</w:t>
      </w:r>
    </w:p>
    <w:p>
      <w:pPr>
        <w:numPr>
          <w:ilvl w:val="0"/>
          <w:numId w:val="1001"/>
        </w:numPr>
        <w:pStyle w:val="Compact"/>
      </w:pPr>
      <w:r>
        <w:t xml:space="preserve">Municipal Council of Spain Valencia. (2023). Strategic Plan for International Relations.</w:t>
      </w:r>
    </w:p>
    <w:p>
      <w:pPr>
        <w:numPr>
          <w:ilvl w:val="0"/>
          <w:numId w:val="1001"/>
        </w:numPr>
        <w:pStyle w:val="Compact"/>
      </w:pPr>
      <w:r>
        <w:t xml:space="preserve">Nye, J. S. (2017). Soft Power: The Means to Success in World Politics.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Geopolitical Complexities in the Context of Spain Valencia</dc:title>
  <dc:creator/>
  <dc:language>en</dc:language>
  <cp:keywords/>
  <dcterms:created xsi:type="dcterms:W3CDTF">2026-07-29T13:26:19Z</dcterms:created>
  <dcterms:modified xsi:type="dcterms:W3CDTF">2026-07-29T13:26:19Z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