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Diplomacy</w:t>
      </w:r>
      <w:r>
        <w:t xml:space="preserve"> </w:t>
      </w:r>
      <w:r>
        <w:t xml:space="preserve">in</w:t>
      </w:r>
      <w:r>
        <w:t xml:space="preserve"> </w:t>
      </w:r>
      <w:r>
        <w:t xml:space="preserve">Times</w:t>
      </w:r>
      <w:r>
        <w:t xml:space="preserve"> </w:t>
      </w:r>
      <w:r>
        <w:t xml:space="preserve">of</w:t>
      </w:r>
      <w:r>
        <w:t xml:space="preserve"> </w:t>
      </w:r>
      <w:r>
        <w:t xml:space="preserve">Crisis: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Sudan,</w:t>
      </w:r>
      <w:r>
        <w:t xml:space="preserve"> </w:t>
      </w:r>
      <w:r>
        <w:t xml:space="preserve">Khartoum</w:t>
      </w:r>
    </w:p>
    <w:bookmarkStart w:id="31" w:name="X8b4b4620a8636c9a06720f8ffa9f143518c7ac6"/>
    <w:p>
      <w:pPr>
        <w:pStyle w:val="Heading1"/>
      </w:pPr>
      <w:r>
        <w:t xml:space="preserve">The Role of the Diplomat in Sudan, Khartoum</w:t>
      </w:r>
    </w:p>
    <w:bookmarkStart w:id="30" w:name="X85f2908303236072a1e8ecbfcaa9aa363d957aa"/>
    <w:p>
      <w:pPr>
        <w:pStyle w:val="Heading2"/>
      </w:pPr>
      <w:r>
        <w:t xml:space="preserve">Navigating Geopolitical Complexity and Humanitarian Imperatives</w:t>
      </w:r>
    </w:p>
    <w:p>
      <w:pPr>
        <w:pStyle w:val="FirstParagraph"/>
      </w:pPr>
      <w:r>
        <w:t xml:space="preserve">Presented at the International Conference on African Security and Diplomacy</w:t>
      </w:r>
      <w:r>
        <w:br/>
      </w:r>
      <w:r>
        <w:t xml:space="preserve">Abstract Submitted for Peer Review</w:t>
      </w:r>
    </w:p>
    <w:p>
      <w:pPr>
        <w:pStyle w:val="BodyText"/>
      </w:pPr>
      <w:r>
        <w:rPr>
          <w:bCs/>
          <w:b/>
        </w:rPr>
        <w:t xml:space="preserve">Abstract:</w:t>
      </w:r>
    </w:p>
    <w:p>
      <w:pPr>
        <w:pStyle w:val="BodyText"/>
      </w:pPr>
      <w:r>
        <w:t xml:space="preserve">The contemporary geopolitical landscape of Northeast Africa presents unprecedented challenges for international relations, particularly within the capital city of Sudan, Khartoum. This paper examines the multifaceted role of the modern Diplomat operating in this volatile environment. By analyzing recent conflicts, humanitarian crises, and diplomatic maneuvers in Sudan Khartoum, this study argues that traditional state-centric diplomacy must evolve into a hybrid model that integrates high-level political negotiation with grassroots humanitarian coordination. The paper highlights specific case studies from the capital to demonstrate how effective Diplomatic engagement can mitigate violence, facilitate aid distribution, and lay the groundwork for future political stability.</w:t>
      </w:r>
    </w:p>
    <w:p>
      <w:pPr>
        <w:pStyle w:val="BodyText"/>
      </w:pPr>
      <w:r>
        <w:rPr>
          <w:bCs/>
          <w:b/>
        </w:rPr>
        <w:t xml:space="preserve">Keywords:</w:t>
      </w:r>
      <w:r>
        <w:t xml:space="preserve"> </w:t>
      </w:r>
      <w:r>
        <w:t xml:space="preserve">Diplomat, Sudan Khartoum, Conflict Resolution, Humanitarian Aid Geopolitics of Sudan.</w:t>
      </w:r>
    </w:p>
    <w:bookmarkStart w:id="20" w:name="i.-introduction"/>
    <w:p>
      <w:pPr>
        <w:pStyle w:val="Heading3"/>
      </w:pPr>
      <w:r>
        <w:t xml:space="preserve">I. Introduction</w:t>
      </w:r>
    </w:p>
    <w:p>
      <w:pPr>
        <w:pStyle w:val="FirstParagraph"/>
      </w:pPr>
      <w:r>
        <w:t xml:space="preserve">The history of diplomatic engagement in the Horn of Africa is deeply intertwined with the strategic importance of Khartoum. As a nexus between North Africa, Sub-Saharan Africa, and the Middle East, Khartoum has long been a focal point for international power dynamics. However, in recent years, the city has become synonymous with internal conflict and political fragmentation. For any</w:t>
      </w:r>
      <w:r>
        <w:t xml:space="preserve"> </w:t>
      </w:r>
      <w:r>
        <w:rPr>
          <w:bCs/>
          <w:b/>
        </w:rPr>
        <w:t xml:space="preserve">Diplomat</w:t>
      </w:r>
      <w:r>
        <w:t xml:space="preserve"> </w:t>
      </w:r>
      <w:r>
        <w:t xml:space="preserve">operating in this region today, the mandate is no longer limited to standard consular services or bilateral trade negotiations. Instead, it involves navigating a complex web of military factions, international coalitions, and local civil society movements.</w:t>
      </w:r>
    </w:p>
    <w:p>
      <w:pPr>
        <w:pStyle w:val="BodyText"/>
      </w:pPr>
      <w:r>
        <w:t xml:space="preserve">The term "Diplomat" traditionally implies an agent of the state representing national interests abroad. However, in the context of</w:t>
      </w:r>
      <w:r>
        <w:t xml:space="preserve"> </w:t>
      </w:r>
      <w:r>
        <w:rPr>
          <w:bCs/>
          <w:b/>
        </w:rPr>
        <w:t xml:space="preserve">Sudan Khartoum</w:t>
      </w:r>
      <w:r>
        <w:t xml:space="preserve">, this definition is insufficient. The modern diplomat must often act as a mediator between warring parties, a conduit for international aid, and a protector of civilian populations amidst urban warfare. This paper explores how these shifting roles are redefining diplomatic practice in one of the world’s most dangerous conflict zones.</w:t>
      </w:r>
    </w:p>
    <w:bookmarkEnd w:id="20"/>
    <w:bookmarkStart w:id="21" w:name="X8d52b97638e5f5783e145c842e7945dd13a7134"/>
    <w:p>
      <w:pPr>
        <w:pStyle w:val="Heading3"/>
      </w:pPr>
      <w:r>
        <w:t xml:space="preserve">II. The Geopolitical Context of Sudan Khartoum</w:t>
      </w:r>
    </w:p>
    <w:p>
      <w:pPr>
        <w:pStyle w:val="FirstParagraph"/>
      </w:pPr>
      <w:r>
        <w:t xml:space="preserve">To understand the necessity of adaptive diplomacy, one must first appreciate the geopolitical stakes attached to</w:t>
      </w:r>
      <w:r>
        <w:t xml:space="preserve"> </w:t>
      </w:r>
      <w:r>
        <w:rPr>
          <w:bCs/>
          <w:b/>
        </w:rPr>
        <w:t xml:space="preserve">Sudan Khartoum</w:t>
      </w:r>
      <w:r>
        <w:t xml:space="preserve">. The city is not merely an administrative center; it is a symbol of sovereignty and national unity. When conflict erupted between rival military factions, the capital became ground zero for battle. The destruction of infrastructure in Khartoum crippled the state’s ability to function, creating a vacuum that international actors rushed to fill.</w:t>
      </w:r>
    </w:p>
    <w:p>
      <w:pPr>
        <w:pStyle w:val="BodyText"/>
      </w:pPr>
      <w:r>
        <w:t xml:space="preserve">The location of Sudan Khartoum at the confluence of the White and Blue Niles gives it economic and agricultural significance that extends far beyond its borders. Consequently, regional powers in Egypt, Ethiopia, and Saudi Arabia have vested interests in the stability or instability of the capital. For a</w:t>
      </w:r>
      <w:r>
        <w:t xml:space="preserve"> </w:t>
      </w:r>
      <w:r>
        <w:rPr>
          <w:bCs/>
          <w:b/>
        </w:rPr>
        <w:t xml:space="preserve">Diplomat</w:t>
      </w:r>
      <w:r>
        <w:t xml:space="preserve">, this means that every interaction within Khartoum is viewed through a lens of regional competition. Failure to account for these external pressures can lead to diplomatic isolation or failed negotiation outcomes.</w:t>
      </w:r>
    </w:p>
    <w:bookmarkEnd w:id="21"/>
    <w:bookmarkStart w:id="25" w:name="X49b8d7761a38cb4dbdb755d5727a82eaec373b2"/>
    <w:p>
      <w:pPr>
        <w:pStyle w:val="Heading3"/>
      </w:pPr>
      <w:r>
        <w:t xml:space="preserve">III. The Evolving Mandate of the Diplomat</w:t>
      </w:r>
    </w:p>
    <w:p>
      <w:pPr>
        <w:pStyle w:val="FirstParagraph"/>
      </w:pPr>
      <w:r>
        <w:t xml:space="preserve">The classic model of diplomacy, characterized by secrecy and elite-to-elite communication, has proven inadequate in the crisis unfolding in</w:t>
      </w:r>
      <w:r>
        <w:t xml:space="preserve"> </w:t>
      </w:r>
      <w:r>
        <w:rPr>
          <w:bCs/>
          <w:b/>
        </w:rPr>
        <w:t xml:space="preserve">Sudan Khartoum</w:t>
      </w:r>
      <w:r>
        <w:t xml:space="preserve">. Today’s diplomat must operate with transparency and inclusivity. This section outlines three key pillars of modern diplomatic engagement in this context.</w:t>
      </w:r>
    </w:p>
    <w:bookmarkStart w:id="22" w:name="a.-mediation-and-de-escalation"/>
    <w:p>
      <w:pPr>
        <w:pStyle w:val="Heading4"/>
      </w:pPr>
      <w:r>
        <w:t xml:space="preserve">A. Mediation and De-escalation</w:t>
      </w:r>
    </w:p>
    <w:p>
      <w:pPr>
        <w:pStyle w:val="FirstParagraph"/>
      </w:pPr>
      <w:r>
        <w:t xml:space="preserve">The primary role of the</w:t>
      </w:r>
      <w:r>
        <w:t xml:space="preserve"> </w:t>
      </w:r>
      <w:r>
        <w:rPr>
          <w:bCs/>
          <w:b/>
        </w:rPr>
        <w:t xml:space="preserve">Diplomat</w:t>
      </w:r>
      <w:r>
        <w:t xml:space="preserve"> </w:t>
      </w:r>
      <w:r>
        <w:t xml:space="preserve">in Sudan Khartoum is often that of a mediator. With multiple armed groups controlling different sectors of the capital, establishing ceasefires requires nuanced negotiation skills. Diplomats must build trust with military leaders who may be skeptical of international motives. This involves not just high-level summits but also informal channels and back-channel communications that allow for flexible bargaining without losing face for local actors.</w:t>
      </w:r>
    </w:p>
    <w:bookmarkEnd w:id="22"/>
    <w:bookmarkStart w:id="23" w:name="b.-humanitarian-coordination"/>
    <w:p>
      <w:pPr>
        <w:pStyle w:val="Heading4"/>
      </w:pPr>
      <w:r>
        <w:t xml:space="preserve">B. Humanitarian Coordination</w:t>
      </w:r>
    </w:p>
    <w:p>
      <w:pPr>
        <w:pStyle w:val="FirstParagraph"/>
      </w:pPr>
      <w:r>
        <w:t xml:space="preserve">In the absence of a functional government, diplomats in Khartoum frequently assume roles typically reserved for humanitarian agencies. They facilitate the safe passage of aid convoys, negotiate access to besieged neighborhoods, and coordinate with international organizations such as the United Nations and the Red Cross. This hybrid role blurs the line between political diplomacy and humanitarian action. A successful</w:t>
      </w:r>
      <w:r>
        <w:t xml:space="preserve"> </w:t>
      </w:r>
      <w:r>
        <w:rPr>
          <w:bCs/>
          <w:b/>
        </w:rPr>
        <w:t xml:space="preserve">Diplomat</w:t>
      </w:r>
      <w:r>
        <w:t xml:space="preserve"> </w:t>
      </w:r>
      <w:r>
        <w:t xml:space="preserve">in this environment must possess logistical expertise alongside political acumen to ensure that aid reaches vulnerable populations without being weaponized by combatants.</w:t>
      </w:r>
    </w:p>
    <w:bookmarkEnd w:id="23"/>
    <w:bookmarkStart w:id="24" w:name="c.-protection-of-civilian-interests"/>
    <w:p>
      <w:pPr>
        <w:pStyle w:val="Heading4"/>
      </w:pPr>
      <w:r>
        <w:t xml:space="preserve">C. Protection of Civilian Interests</w:t>
      </w:r>
    </w:p>
    <w:p>
      <w:pPr>
        <w:pStyle w:val="FirstParagraph"/>
      </w:pPr>
      <w:r>
        <w:t xml:space="preserve">The protection of civilians has become a central tenet of diplomatic mandates in</w:t>
      </w:r>
      <w:r>
        <w:t xml:space="preserve"> </w:t>
      </w:r>
      <w:r>
        <w:rPr>
          <w:bCs/>
          <w:b/>
        </w:rPr>
        <w:t xml:space="preserve">Sudan Khartoum</w:t>
      </w:r>
      <w:r>
        <w:t xml:space="preserve">. Diplomats are increasingly required to monitor human rights abuses and report them to international bodies. This requires on-the-ground presence and direct engagement with local communities, a stark contrast to the insulated nature of traditional diplomacy. By amplifying the voices of Sudanese civil society, diplomats can pressure warring factions to adhere to international humanitarian law.</w:t>
      </w:r>
    </w:p>
    <w:bookmarkEnd w:id="24"/>
    <w:bookmarkEnd w:id="25"/>
    <w:bookmarkStart w:id="26" w:name="Xf1563609ef2e3415f8b61d5bd96a99cd3ba0a39"/>
    <w:p>
      <w:pPr>
        <w:pStyle w:val="Heading3"/>
      </w:pPr>
      <w:r>
        <w:t xml:space="preserve">IV. Case Study: Diplomatic Maneuvers in the Capital</w:t>
      </w:r>
    </w:p>
    <w:p>
      <w:pPr>
        <w:pStyle w:val="FirstParagraph"/>
      </w:pPr>
      <w:r>
        <w:t xml:space="preserve">An analysis of recent events in Sudan Khartoum reveals both successes and failures in diplomatic intervention. During periods of intense fighting, foreign embassies played a crucial role in evacuating citizens while simultaneously negotiating temporary humanitarian corridors for civilians. These efforts required rapid decision-making and close coordination with neighboring countries.</w:t>
      </w:r>
    </w:p>
    <w:p>
      <w:pPr>
        <w:pStyle w:val="BodyText"/>
      </w:pPr>
      <w:r>
        <w:t xml:space="preserve">Furthermore, the establishment of dialogue platforms in Khartoum has highlighted the importance of inclusive diplomacy. When diplomats excluded key local stakeholders from peace talks, agreements often collapsed upon return to the streets of</w:t>
      </w:r>
      <w:r>
        <w:t xml:space="preserve"> </w:t>
      </w:r>
      <w:r>
        <w:rPr>
          <w:bCs/>
          <w:b/>
        </w:rPr>
        <w:t xml:space="preserve">Sudan Khartoum</w:t>
      </w:r>
      <w:r>
        <w:t xml:space="preserve">. Conversely, initiatives that incorporated women’s groups and youth leaders saw greater resilience and local ownership. This suggests that for a</w:t>
      </w:r>
      <w:r>
        <w:t xml:space="preserve"> </w:t>
      </w:r>
      <w:r>
        <w:rPr>
          <w:bCs/>
          <w:b/>
        </w:rPr>
        <w:t xml:space="preserve">Diplomat</w:t>
      </w:r>
      <w:r>
        <w:t xml:space="preserve"> </w:t>
      </w:r>
      <w:r>
        <w:t xml:space="preserve">to be effective in Sudan, legitimacy is derived not just from international recognition but from local acceptance.</w:t>
      </w:r>
    </w:p>
    <w:bookmarkEnd w:id="26"/>
    <w:bookmarkStart w:id="27" w:name="v.-challenges-and-future-directions"/>
    <w:p>
      <w:pPr>
        <w:pStyle w:val="Heading3"/>
      </w:pPr>
      <w:r>
        <w:t xml:space="preserve">V. Challenges and Future Directions</w:t>
      </w:r>
    </w:p>
    <w:p>
      <w:pPr>
        <w:pStyle w:val="FirstParagraph"/>
      </w:pPr>
      <w:r>
        <w:t xml:space="preserve">The path forward for diplomacy in Sudan Khartoum remains fraught with challenges. Security threats to diplomatic personnel remain high, limiting physical access to certain areas of the city. Additionally, political fragmentation within Sudan makes it difficult for a single nation or bloc to exert consistent influence. The risk of proxy conflicts involving external powers threatens to prolong the suffering of the Sudanese people.</w:t>
      </w:r>
    </w:p>
    <w:p>
      <w:pPr>
        <w:pStyle w:val="BodyText"/>
      </w:pPr>
      <w:r>
        <w:t xml:space="preserve">To address these issues, international communities must support a more cohesive diplomatic strategy. This includes harmonizing efforts among regional bodies like the African Union and IGAD with global actors like the UN Security Council. The role of the</w:t>
      </w:r>
      <w:r>
        <w:t xml:space="preserve"> </w:t>
      </w:r>
      <w:r>
        <w:rPr>
          <w:bCs/>
          <w:b/>
        </w:rPr>
        <w:t xml:space="preserve">Diplomat</w:t>
      </w:r>
      <w:r>
        <w:t xml:space="preserve"> </w:t>
      </w:r>
      <w:r>
        <w:t xml:space="preserve">must be strengthened by providing better security protocols, mental health support, and training in conflict transformation.</w:t>
      </w:r>
    </w:p>
    <w:bookmarkEnd w:id="27"/>
    <w:bookmarkStart w:id="28" w:name="vi.-conclusion"/>
    <w:p>
      <w:pPr>
        <w:pStyle w:val="Heading3"/>
      </w:pPr>
      <w:r>
        <w:t xml:space="preserve">VI. Conclusion</w:t>
      </w:r>
    </w:p>
    <w:p>
      <w:pPr>
        <w:pStyle w:val="FirstParagraph"/>
      </w:pPr>
      <w:r>
        <w:t xml:space="preserve">In conclusion, the situation in Sudan Khartoum demands a reimagining of diplomatic practice. The traditional diplomat can no longer rely solely on protocol and state power; they must be agile, compassionate, and deeply engaged with the realities on the ground. The stability of</w:t>
      </w:r>
      <w:r>
        <w:t xml:space="preserve"> </w:t>
      </w:r>
      <w:r>
        <w:rPr>
          <w:bCs/>
          <w:b/>
        </w:rPr>
        <w:t xml:space="preserve">Sudan Khartoum</w:t>
      </w:r>
      <w:r>
        <w:t xml:space="preserve"> </w:t>
      </w:r>
      <w:r>
        <w:t xml:space="preserve">is not just a local concern but a critical factor in regional peace. Therefore, investing in robust diplomatic frameworks that prioritize dialogue, humanitarian access, and civilian protection is essential. As this paper has demonstrated, the effective</w:t>
      </w:r>
      <w:r>
        <w:t xml:space="preserve"> </w:t>
      </w:r>
      <w:r>
        <w:rPr>
          <w:bCs/>
          <w:b/>
        </w:rPr>
        <w:t xml:space="preserve">Diplomat</w:t>
      </w:r>
      <w:r>
        <w:t xml:space="preserve"> </w:t>
      </w:r>
      <w:r>
        <w:t xml:space="preserve">serves as the bridge between chaos and order, playing an indispensable role in navigating the complex political terrain of modern Sudan.</w:t>
      </w:r>
    </w:p>
    <w:bookmarkEnd w:id="28"/>
    <w:bookmarkStart w:id="29" w:name="vii.-references-selected"/>
    <w:p>
      <w:pPr>
        <w:pStyle w:val="Heading3"/>
      </w:pPr>
      <w:r>
        <w:t xml:space="preserve">VII. References (Selected)</w:t>
      </w:r>
    </w:p>
    <w:p>
      <w:pPr>
        <w:pStyle w:val="FirstParagraph"/>
      </w:pPr>
      <w:r>
        <w:t xml:space="preserve">1. United Nations Security Council Reports on Sudan.</w:t>
      </w:r>
      <w:r>
        <w:br/>
      </w:r>
      <w:r>
        <w:t xml:space="preserve">2. African Union High-Level Advisory Mission on Sudan.</w:t>
      </w:r>
      <w:r>
        <w:br/>
      </w:r>
      <w:r>
        <w:t xml:space="preserve">3. International Crisis Group: "Sudan: The Roots of Conflict."</w:t>
      </w:r>
      <w:r>
        <w:br/>
      </w:r>
      <w:r>
        <w:t xml:space="preserve">4. Journal of Modern African Studies: "Diplomacy in Wartime Environments."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Diplomacy in Times of Crisis: The Role of the Diplomat in Sudan, Khartoum</dc:title>
  <dc:creator/>
  <cp:keywords/>
  <dcterms:created xsi:type="dcterms:W3CDTF">2026-07-29T16:08:23Z</dcterms:created>
  <dcterms:modified xsi:type="dcterms:W3CDTF">2026-07-29T16:08:23Z</dcterms:modified>
</cp:coreProperties>
</file>

<file path=docProps/custom.xml><?xml version="1.0" encoding="utf-8"?>
<Properties xmlns="http://schemas.openxmlformats.org/officeDocument/2006/custom-properties" xmlns:vt="http://schemas.openxmlformats.org/officeDocument/2006/docPropsVTypes"/>
</file>