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Ankara</w:t>
      </w:r>
    </w:p>
    <w:bookmarkStart w:id="29" w:name="X95ca5e080d1f8ddaf5da27539828452d27bfb05"/>
    <w:p>
      <w:pPr>
        <w:pStyle w:val="Heading1"/>
      </w:pPr>
      <w:r>
        <w:t xml:space="preserve">The Evolving Role of the Diplomat in Contemporary Geopolitics: A Case Study of Turkey Ankara</w:t>
      </w:r>
    </w:p>
    <w:p>
      <w:pPr>
        <w:pStyle w:val="FirstParagraph"/>
      </w:pPr>
      <w:r>
        <w:rPr>
          <w:bCs/>
          <w:b/>
        </w:rPr>
        <w:t xml:space="preserve">Alexander J. Sterling</w:t>
      </w:r>
      <w:r>
        <w:br/>
      </w:r>
      <w:r>
        <w:t xml:space="preserve">Distinguished Fellow, Institute for International Relations</w:t>
      </w:r>
      <w:r>
        <w:br/>
      </w:r>
      <w:r>
        <w:t xml:space="preserve">Ankara, Turkey</w:t>
      </w:r>
    </w:p>
    <w:bookmarkStart w:id="20" w:name="abstract"/>
    <w:p>
      <w:pPr>
        <w:pStyle w:val="Heading2"/>
      </w:pPr>
      <w:r>
        <w:t xml:space="preserve">Abstract</w:t>
      </w:r>
    </w:p>
    <w:p>
      <w:pPr>
        <w:pStyle w:val="FirstParagraph"/>
      </w:pPr>
      <w:r>
        <w:t xml:space="preserve">This paper examines the complex and multifaceted role of the modern diplomat within the dynamic political landscape of Turkey Ankara. As a pivotal crossroads between Europe, Asia, and the Middle East, Ankara has emerged as a critical hub for international negotiation and strategic dialogue. This study analyzes how contemporary diplomats are adapting to shifting global power structures, regional instability, and digital transformation while operating from one of the world's most demanding diplomatic capitals. By exploring case studies from recent multilateral summits held in Turkey Ankara and analyzing bilateral relations in the region, this paper argues that the traditional definition of a diplomat must expand to include crisis management expertise, cultural fluency, and digital diplomacy skills. The findings suggest that diplomats stationed in Turkey Ankara are not merely messengers but active shapers of regional stability.</w:t>
      </w:r>
    </w:p>
    <w:bookmarkEnd w:id="20"/>
    <w:bookmarkStart w:id="21" w:name="introduction"/>
    <w:p>
      <w:pPr>
        <w:pStyle w:val="Heading2"/>
      </w:pPr>
      <w:r>
        <w:t xml:space="preserve">1. Introduction</w:t>
      </w:r>
    </w:p>
    <w:p>
      <w:pPr>
        <w:pStyle w:val="FirstParagraph"/>
      </w:pPr>
      <w:r>
        <w:t xml:space="preserve">The concept of the diplomat has undergone significant transformation over the last two decades. Traditionally viewed as aristocratic envoys engaging in formal protocol, modern diplomats are now required to be agile strategists, mediators in conflict zones, and managers of public perception in an era of instant information. Nowhere is this transformation more palpable than in Turkey Ankara. As the capital city of Turkey, Ankara serves not only as the administrative heart of a NATO member state but also as a unique geopolitical pivot point that bridges diverse civilizations and conflicting interests.</w:t>
      </w:r>
    </w:p>
    <w:p>
      <w:pPr>
        <w:pStyle w:val="BodyText"/>
      </w:pPr>
      <w:r>
        <w:t xml:space="preserve">The relevance of this study is anchored in three critical aspects: the inherent complexity of being a Diplomat in high-stakes environments, the specific strategic importance of Turkey Ankara as a diplomatic theater, and the broader implications for international relations theory. For decades, Istanbul has captured the romantic imagination of travelers and journalists alike; however, it is Turkey Ankara where decisions are made that affect global security architectures. Understanding how a Diplomat navigates this city is essential for grasping contemporary foreign policy mechanisms.</w:t>
      </w:r>
    </w:p>
    <w:bookmarkEnd w:id="21"/>
    <w:bookmarkStart w:id="22" w:name="the-strategic-context-of-turkey-ankara"/>
    <w:p>
      <w:pPr>
        <w:pStyle w:val="Heading2"/>
      </w:pPr>
      <w:r>
        <w:t xml:space="preserve">2. The Strategic Context of Turkey Ankara</w:t>
      </w:r>
    </w:p>
    <w:p>
      <w:pPr>
        <w:pStyle w:val="FirstParagraph"/>
      </w:pPr>
      <w:r>
        <w:t xml:space="preserve">To understand the burden carried by any Diplomat operating in Turkey Ankara, one must first appreciate the city’s unique geopolitical weight. Unlike other capitals that may be peripheral to major global conflicts, Turkey Ankara sits at the center of several overlapping crises and alliances. It is a member of NATO, yet it maintains complex energy and trade relationships with Russia. It seeks accession to the European Union while simultaneously projecting power in North Africa, the Caucasus, and Central Asia.</w:t>
      </w:r>
    </w:p>
    <w:p>
      <w:pPr>
        <w:pStyle w:val="BodyText"/>
      </w:pPr>
      <w:r>
        <w:t xml:space="preserve">This duality creates an intense environment for diplomatic engagement. The city hosts numerous international organizations and serves as a venue for high-profile summits ranging from G20 side-events to specialized NATO councils. For the Diplomat stationed here, every interaction is viewed through the lens of regional stability. The infrastructure of diplomacy in Turkey Ankara is robust, yet it is constantly tested by the volatility of neighboring regions, including Syria, Iraq, and the Eastern Mediterranean.</w:t>
      </w:r>
    </w:p>
    <w:p>
      <w:pPr>
        <w:pStyle w:val="BodyText"/>
      </w:pPr>
      <w:r>
        <w:t xml:space="preserve">Furthermore, Turkey Ankara acts as a refuge and negotiation hub for refugees and displaced persons from conflict zones. This humanitarian dimension adds a layer of complexity to diplomatic work that goes beyond standard state-to-state interaction. A Diplomat here must balance national interests with humanitarian obligations, often coordinating with the United Nations High Commissioner for Refugees (UNHCR) and various non-governmental organizations based in the capital.</w:t>
      </w:r>
    </w:p>
    <w:bookmarkEnd w:id="22"/>
    <w:bookmarkStart w:id="25" w:name="X7cd1634e9768443fd31d8e38765ece5cf5c9a71"/>
    <w:p>
      <w:pPr>
        <w:pStyle w:val="Heading2"/>
      </w:pPr>
      <w:r>
        <w:t xml:space="preserve">3. The Modern Diplomat: Competencies and Challenges</w:t>
      </w:r>
    </w:p>
    <w:p>
      <w:pPr>
        <w:pStyle w:val="FirstParagraph"/>
      </w:pPr>
      <w:r>
        <w:t xml:space="preserve">The traditional toolkit of a diplomat—fluency in language, knowledge of protocol, and understanding of international law—is no longer sufficient. In Turkey Ankara, where political shifts can happen rapidly due to domestic electoral cycles and regional pressures, the modern Diplomat must possess advanced crisis management skills. This involves real-time analysis of local media landscapes and the ability to predict how domestic political rhetoric in Turkey might impact bilateral relations with other powers.</w:t>
      </w:r>
    </w:p>
    <w:bookmarkStart w:id="23" w:name="digital-diplomacy"/>
    <w:p>
      <w:pPr>
        <w:pStyle w:val="Heading3"/>
      </w:pPr>
      <w:r>
        <w:t xml:space="preserve">3.1 Digital Diplomacy</w:t>
      </w:r>
    </w:p>
    <w:p>
      <w:pPr>
        <w:pStyle w:val="FirstParagraph"/>
      </w:pPr>
      <w:r>
        <w:t xml:space="preserve">Digital diplomacy, or "Twiplomacy," has become indispensable. Diplomat representatives must maintain active, nuanced presences on social media platforms to counter misinformation and shape narratives. In Turkey Ankara, where political discourse is highly polarized online, a misstep in digital communication can escalate into a full-blown diplomatic incident within hours. Therefore, the role of the Diplomat now includes content creation and community management alongside traditional reporting.</w:t>
      </w:r>
    </w:p>
    <w:bookmarkEnd w:id="23"/>
    <w:bookmarkStart w:id="24" w:name="cultural-intelligence"/>
    <w:p>
      <w:pPr>
        <w:pStyle w:val="Heading3"/>
      </w:pPr>
      <w:r>
        <w:t xml:space="preserve">3.2 Cultural Intelligence</w:t>
      </w:r>
    </w:p>
    <w:p>
      <w:pPr>
        <w:pStyle w:val="FirstParagraph"/>
      </w:pPr>
      <w:r>
        <w:t xml:space="preserve">Cultural intelligence (CQ) is paramount in Turkey Ankara. The culture here is a rich tapestry woven from Ottoman legacy, secular republican traditions, and conservative religious values. A successful Diplomat must navigate these subtleties with empathy and respect. This involves understanding the nuances of Turkish hospitality ("misafirperverlik") as a framework for building trust, while also being aware of the sensitive historical memory that informs current foreign policy decisions.</w:t>
      </w:r>
    </w:p>
    <w:bookmarkEnd w:id="24"/>
    <w:bookmarkEnd w:id="25"/>
    <w:bookmarkStart w:id="26" w:name="case-studies-in-negotiation"/>
    <w:p>
      <w:pPr>
        <w:pStyle w:val="Heading2"/>
      </w:pPr>
      <w:r>
        <w:t xml:space="preserve">4. Case Studies in Negotiation</w:t>
      </w:r>
    </w:p>
    <w:p>
      <w:pPr>
        <w:pStyle w:val="FirstParagraph"/>
      </w:pPr>
      <w:r>
        <w:t xml:space="preserve">To illustrate these points, we can examine recent diplomatic efforts centered in Turkey Ankara regarding refugee resettlement and energy security. In the context of Syrian displacement, Turkey Ankara has hosted numerous tripartite meetings involving Russia, Iran, and European Union representatives. Here, Diplomats played a crucial role not just as observers but as facilitators of dialogue.</w:t>
      </w:r>
    </w:p>
    <w:p>
      <w:pPr>
        <w:pStyle w:val="BodyText"/>
      </w:pPr>
      <w:r>
        <w:t xml:space="preserve">In one notable instance, a coalition of Western Diplomats worked closely with their Turkish counterparts to establish safe zones for return. This required not only high-level political negotiation but also detailed logistical planning involving local municipalities in Turkey Ankara. The success of these initiatives hinged on the ability of individual Diplomats to build personal relationships with key decision-makers in the Ministry of Foreign Affairs and other relevant ministries.</w:t>
      </w:r>
    </w:p>
    <w:p>
      <w:pPr>
        <w:pStyle w:val="BodyText"/>
      </w:pPr>
      <w:r>
        <w:t xml:space="preserve">Similarly, regarding energy security, Diplomats have been instrumental in mediating disputes over natural gas exploration in the Eastern Mediterranean. These negotiations often take place under the watchful eye of international media and public scrutiny. The Diplomat’s ability to remain neutral while advocating for national interests requires a delicate balance that is rarely seen in less complex diplomatic environments.</w:t>
      </w:r>
    </w:p>
    <w:bookmarkEnd w:id="26"/>
    <w:bookmarkStart w:id="27" w:name="conclusion"/>
    <w:p>
      <w:pPr>
        <w:pStyle w:val="Heading2"/>
      </w:pPr>
      <w:r>
        <w:t xml:space="preserve">5. Conclusion</w:t>
      </w:r>
    </w:p>
    <w:p>
      <w:pPr>
        <w:pStyle w:val="FirstParagraph"/>
      </w:pPr>
      <w:r>
        <w:t xml:space="preserve">The analysis presented in this paper underscores the critical importance of adapting the role of the Diplomat to meet contemporary challenges. Turkey Ankara stands as a prime example of where traditional diplomacy meets modern complexity. The city’s strategic location, combined with its internal political dynamics and regional responsibilities, creates a high-pressure environment that demands versatility from its diplomatic corps.</w:t>
      </w:r>
    </w:p>
    <w:p>
      <w:pPr>
        <w:pStyle w:val="BodyText"/>
      </w:pPr>
      <w:r>
        <w:t xml:space="preserve">As we look to the future, the definition of what it means to be a Diplomat will continue to evolve. Training programs must increasingly focus on digital literacy, crisis simulation, and deep cultural immersion. Institutions sending Diplomats to Turkey Ankara must recognize that they are not just placing staff in an office; they are deploying agents of stability in one of the world’s most consequential capitals.</w:t>
      </w:r>
    </w:p>
    <w:p>
      <w:pPr>
        <w:pStyle w:val="BodyText"/>
      </w:pPr>
      <w:r>
        <w:t xml:space="preserve">Ultimately, the success of international relations depends on the quality and adaptability of those who practice them. By studying the Diplomat in Turkey Ankara, we gain valuable insights into how global diplomacy can function effectively amidst uncertainty. The lessons learned here are applicable globally, reminding us that diplomacy remains an essential tool for peace, even in a fractured world.</w:t>
      </w:r>
    </w:p>
    <w:bookmarkEnd w:id="27"/>
    <w:bookmarkStart w:id="28" w:name="references"/>
    <w:p>
      <w:pPr>
        <w:pStyle w:val="Heading2"/>
      </w:pPr>
      <w:r>
        <w:t xml:space="preserve">References</w:t>
      </w:r>
    </w:p>
    <w:p>
      <w:pPr>
        <w:pStyle w:val="FirstParagraph"/>
      </w:pPr>
      <w:r>
        <w:rPr>
          <w:iCs/>
          <w:i/>
        </w:rPr>
        <w:t xml:space="preserve">Note: For the purpose of this demonstration, references are illustrative.</w:t>
      </w:r>
    </w:p>
    <w:p>
      <w:pPr>
        <w:numPr>
          <w:ilvl w:val="0"/>
          <w:numId w:val="1001"/>
        </w:numPr>
        <w:pStyle w:val="Compact"/>
      </w:pPr>
      <w:r>
        <w:t xml:space="preserve">Kaya, A. (2021). *Geopolitics of the Black Sea and Mediterranean*. Ankara University Press.</w:t>
      </w:r>
    </w:p>
    <w:p>
      <w:pPr>
        <w:numPr>
          <w:ilvl w:val="0"/>
          <w:numId w:val="1001"/>
        </w:numPr>
        <w:pStyle w:val="Compact"/>
      </w:pPr>
      <w:r>
        <w:t xml:space="preserve">Smith, J. &amp; Lee, R. (2022). "Digital Diplomacy in NATO Countries." *Journal of International Affairs*, 45(3), 112-130.</w:t>
      </w:r>
    </w:p>
    <w:p>
      <w:pPr>
        <w:numPr>
          <w:ilvl w:val="0"/>
          <w:numId w:val="1001"/>
        </w:numPr>
        <w:pStyle w:val="Compact"/>
      </w:pPr>
      <w:r>
        <w:t xml:space="preserve">Turkish Ministry of Foreign Affairs. (2023). *Annual Report on Diplomatic Relations*. Ankara.</w:t>
      </w:r>
    </w:p>
    <w:p>
      <w:pPr>
        <w:numPr>
          <w:ilvl w:val="0"/>
          <w:numId w:val="1001"/>
        </w:numPr>
        <w:pStyle w:val="Compact"/>
      </w:pPr>
      <w:r>
        <w:t xml:space="preserve">Zürn, M. (2019). "The Transformation of International Diplomacy." *Global Governance*, 25(1),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Turkey Ankara</dc:title>
  <dc:creator/>
  <dc:language>en</dc:language>
  <cp:keywords/>
  <dcterms:created xsi:type="dcterms:W3CDTF">2026-07-30T03:56:30Z</dcterms:created>
  <dcterms:modified xsi:type="dcterms:W3CDTF">2026-07-30T03:56:30Z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