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Modern</w:t>
      </w:r>
      <w:r>
        <w:t xml:space="preserve"> </w:t>
      </w:r>
      <w:r>
        <w:t xml:space="preserve">Statecraft</w:t>
      </w:r>
    </w:p>
    <w:bookmarkStart w:id="30" w:name="X8660f468d290ee36920baa3f90c0fbc9c15fd4d"/>
    <w:p>
      <w:pPr>
        <w:pStyle w:val="Heading1"/>
      </w:pPr>
      <w:r>
        <w:t xml:space="preserve">The Role of the Diplomat in United Arab Emirates Abu Dhabi: Navigating Modern Statecraft</w:t>
      </w:r>
    </w:p>
    <w:bookmarkStart w:id="29" w:name="Xd5e72862234a46a3922e8ee34e1a2570060d9a3"/>
    <w:p>
      <w:pPr>
        <w:pStyle w:val="Heading2"/>
      </w:pPr>
      <w:r>
        <w:t xml:space="preserve">A Conference Paper on Strategic Engagement and Global Mediation</w:t>
      </w:r>
    </w:p>
    <w:p>
      <w:pPr>
        <w:pStyle w:val="FirstParagraph"/>
      </w:pPr>
      <w:r>
        <w:rPr>
          <w:bCs/>
          <w:b/>
        </w:rPr>
        <w:t xml:space="preserve">Presented at the International Forum on Gulf Diplomacy</w:t>
      </w:r>
      <w:r>
        <w:br/>
      </w:r>
      <w:r>
        <w:t xml:space="preserve">Author: [Name Redacted for Anonymity]</w:t>
      </w:r>
    </w:p>
    <w:bookmarkStart w:id="20" w:name="abstract"/>
    <w:p>
      <w:pPr>
        <w:pStyle w:val="Heading3"/>
      </w:pPr>
      <w:r>
        <w:t xml:space="preserve">Abstract</w:t>
      </w:r>
    </w:p>
    <w:p>
      <w:pPr>
        <w:pStyle w:val="FirstParagraph"/>
      </w:pPr>
      <w:r>
        <w:t xml:space="preserve">This paper examines the evolving role of the Diplomat operating within the geopolitical landscape of United Arab Emirates Abu Dhabi. As a global hub for energy, finance, and political mediation, Abu Dhabi has emerged as a critical node in international relations. This study analyzes how modern Diplomats must adapt to the unique diplomatic ecosystem fostered by Emirati foreign policy principles. We explore three key dimensions: economic diplomacy through sovereign wealth integration, conflict resolution and mediation efforts facilitated by the host city's neutral stance, and cultural bridge-building in an increasingly fragmented world. The findings suggest that success as a Diplomat in this region requires not only traditional protocol expertise but also a deep understanding of local tribal customs, Islamic values, and the strategic vision of "independent foreign policy."</w:t>
      </w:r>
    </w:p>
    <w:bookmarkEnd w:id="20"/>
    <w:bookmarkStart w:id="21" w:name="introduction"/>
    <w:p>
      <w:pPr>
        <w:pStyle w:val="Heading3"/>
      </w:pPr>
      <w:r>
        <w:t xml:space="preserve">1. Introduction</w:t>
      </w:r>
    </w:p>
    <w:p>
      <w:pPr>
        <w:pStyle w:val="FirstParagraph"/>
      </w:pPr>
      <w:r>
        <w:t xml:space="preserve">In the twenty-first century, the definition of international relations has expanded beyond traditional bilateral state-to-state interactions to include multilateral organizations, non-state actors, and economic consortiums. Within this complex web, United Arab Emirates Abu Dhabi has established itself as a preeminent center for global engagement. For any Diplomat representing foreign interests or working within the Emirati apparatus here, the context is distinctively challenging and rewarding. The city is not merely a capital; it is a laboratory for modern governance and soft power projection.</w:t>
      </w:r>
    </w:p>
    <w:p>
      <w:pPr>
        <w:pStyle w:val="BodyText"/>
      </w:pPr>
      <w:r>
        <w:t xml:space="preserve">The primary objective of this conference paper is to delineate the specific competencies required of a Diplomat in United Arab Emirates Abu Dhabi. We argue that the traditional Westphalian model of diplomacy is insufficient for navigating the nuances of Emirati statecraft. Instead, a hybrid approach—one that blends Western diplomatic protocol with Eastern concepts of relationship-building (</w:t>
      </w:r>
      <w:r>
        <w:rPr>
          <w:iCs/>
          <w:i/>
        </w:rPr>
        <w:t xml:space="preserve">Wasta</w:t>
      </w:r>
      <w:r>
        <w:t xml:space="preserve"> </w:t>
      </w:r>
      <w:r>
        <w:t xml:space="preserve">and personal trust)—is essential for effectiveness.</w:t>
      </w:r>
    </w:p>
    <w:bookmarkEnd w:id="21"/>
    <w:bookmarkStart w:id="22" w:name="X14ada7ea9a62c96a688ad6e4f59be807d8db9a3"/>
    <w:p>
      <w:pPr>
        <w:pStyle w:val="Heading3"/>
      </w:pPr>
      <w:r>
        <w:t xml:space="preserve">2. The Abu Dhabi Context: A Hub of Independent Foreign Policy</w:t>
      </w:r>
    </w:p>
    <w:p>
      <w:pPr>
        <w:pStyle w:val="FirstParagraph"/>
      </w:pPr>
      <w:r>
        <w:t xml:space="preserve">To understand the role of the Diplomat, one must first understand the host environment. United Arab Emirates Abu Dhabi operates under a foreign policy doctrine that emphasizes independence, pragmatism, and regional stability. Unlike some neighboring capitals that may align strictly with broader blocs, Abu Dhabi often pursues independent lines of engagement. For a foreign Diplomat stationed in the capital or visiting for high-level negotiations, this means dealing with an actor that is both regional hegemon and global mediator.</w:t>
      </w:r>
    </w:p>
    <w:p>
      <w:pPr>
        <w:pStyle w:val="BodyText"/>
      </w:pPr>
      <w:r>
        <w:t xml:space="preserve">The infrastructure of diplomacy in United Arab Emirates Abu Dhabi is robust. From the Ministry of Foreign Affairs to dedicated mediation centers like those hosted within various institutes, the city provides unparalleled access to decision-makers. However, this accessibility comes with high expectations. A Diplomat here is expected to be proactive rather than reactive. Passive observation is rarely rewarded; instead, active contribution to regional stability and economic development agendas is demanded.</w:t>
      </w:r>
    </w:p>
    <w:bookmarkEnd w:id="22"/>
    <w:bookmarkStart w:id="23" w:name="economic-diplomacy-beyond-oil-and-gas"/>
    <w:p>
      <w:pPr>
        <w:pStyle w:val="Heading3"/>
      </w:pPr>
      <w:r>
        <w:t xml:space="preserve">3. Economic Diplomacy: Beyond Oil and Gas</w:t>
      </w:r>
    </w:p>
    <w:p>
      <w:pPr>
        <w:pStyle w:val="FirstParagraph"/>
      </w:pPr>
      <w:r>
        <w:t xml:space="preserve">A critical aspect of the modern Diplomat's portfolio in United Arab Emirates Abu Dhabi involves economic diplomacy. While historical ties were built on energy security, the current diplomatic landscape is dominated by diversification strategies such as Vision 2030 and subsequent initiatives. Sovereign wealth funds like ADIA (Abu Dhabi Investment Authority) and Mubadala are not just financial entities; they are instruments of soft power.</w:t>
      </w:r>
    </w:p>
    <w:p>
      <w:pPr>
        <w:pStyle w:val="BodyText"/>
      </w:pPr>
      <w:r>
        <w:t xml:space="preserve">A Diplomat operating in this sphere must be fluent in the language of investment, sustainability, and technology transfer. Negotiations are no longer just about political alliances but about securing stakes in future technologies, green energy projects, and healthcare infrastructure. The successful Diplomat acts as a facilitator between their home country’s industries and Abu Dhabi’s strategic partners. This requires a shift from purely political analysis to comprehensive market intelligence.</w:t>
      </w:r>
    </w:p>
    <w:bookmarkEnd w:id="23"/>
    <w:bookmarkStart w:id="24" w:name="mediation-and-conflict-resolution"/>
    <w:p>
      <w:pPr>
        <w:pStyle w:val="Heading3"/>
      </w:pPr>
      <w:r>
        <w:t xml:space="preserve">4. Mediation and Conflict Resolution</w:t>
      </w:r>
    </w:p>
    <w:p>
      <w:pPr>
        <w:pStyle w:val="FirstParagraph"/>
      </w:pPr>
      <w:r>
        <w:t xml:space="preserve">United Arab Emirates Abu Dhabi has positioned itself as a neutral ground for conflict resolution. Hostage talks, peace agreements, and intra-regional dialogues frequently take place within the city’s secure diplomatic enclaves. For the Diplomat involved in these processes, patience and cultural sensitivity are paramount.</w:t>
      </w:r>
    </w:p>
    <w:p>
      <w:pPr>
        <w:pStyle w:val="BodyText"/>
      </w:pPr>
      <w:r>
        <w:t xml:space="preserve">The role here is often that of a guarantor or a facilitator rather than a direct party to the conflict. This requires a high degree of impartiality and trust-building with all sides involved. The Diplomat must navigate the delicate balance between respecting national sovereignty and pushing for humanitarian outcomes. In United Arab Emirates Abu Dhabi, the concept of "quiet diplomacy" is highly valued, where public statements are minimized in favor of private, result-oriented negotiations.</w:t>
      </w:r>
    </w:p>
    <w:bookmarkEnd w:id="24"/>
    <w:bookmarkStart w:id="25" w:name="cultural-diplomacy-and-soft-power"/>
    <w:p>
      <w:pPr>
        <w:pStyle w:val="Heading3"/>
      </w:pPr>
      <w:r>
        <w:t xml:space="preserve">5. Cultural Diplomacy and Soft Power</w:t>
      </w:r>
    </w:p>
    <w:p>
      <w:pPr>
        <w:pStyle w:val="FirstParagraph"/>
      </w:pPr>
      <w:r>
        <w:t xml:space="preserve">Cultural exchange forms the bedrock of long-term diplomatic success. United Arab Emirates Abu Dhabi has invested heavily in museums (such as the Louvre Abu Dhabi), cultural festivals, and educational exchanges to project a narrative of tolerance and openness. A Diplomat must leverage these platforms to deepen bilateral ties.</w:t>
      </w:r>
    </w:p>
    <w:p>
      <w:pPr>
        <w:pStyle w:val="BodyText"/>
      </w:pPr>
      <w:r>
        <w:t xml:space="preserve">Understanding the local culture is non-negotiable for any Diplomat. This includes observing religious sensitivities during Ramadan, understanding the hierarchical nature of social interactions, and respecting the importance of family connections in business decisions. Failure to adhere to these cultural norms can undermine even the most strategic political agreements. Therefore, cultural immersion should be considered a core component of pre-deployment training for anyone serving as a Diplomat in this region.</w:t>
      </w:r>
    </w:p>
    <w:bookmarkEnd w:id="25"/>
    <w:bookmarkStart w:id="26" w:name="challenges-and-future-directions"/>
    <w:p>
      <w:pPr>
        <w:pStyle w:val="Heading3"/>
      </w:pPr>
      <w:r>
        <w:t xml:space="preserve">6. Challenges and Future Directions</w:t>
      </w:r>
    </w:p>
    <w:p>
      <w:pPr>
        <w:pStyle w:val="FirstParagraph"/>
      </w:pPr>
      <w:r>
        <w:t xml:space="preserve">Despite its successes, the environment for a Diplomat in United Arab Emirates Abu Dhabi presents challenges. Geopolitical tensions in the broader Middle East can spill over into diplomatic relations, requiring rapid crisis management skills. Furthermore, the rise of digital diplomacy requires modernization of traditional methods. The use of AI in predicting political trends and big data in analyzing public sentiment is becoming standard practice.</w:t>
      </w:r>
    </w:p>
    <w:p>
      <w:pPr>
        <w:pStyle w:val="BodyText"/>
      </w:pPr>
      <w:r>
        <w:t xml:space="preserve">Looking forward, the role will likely expand to include climate change diplomacy and space cooperation, sectors where Abu Dhabi is already making significant global contributions. Diplomatic corps must prepare for these emerging frontiers.</w:t>
      </w:r>
    </w:p>
    <w:bookmarkEnd w:id="26"/>
    <w:bookmarkStart w:id="27" w:name="conclusion"/>
    <w:p>
      <w:pPr>
        <w:pStyle w:val="Heading3"/>
      </w:pPr>
      <w:r>
        <w:t xml:space="preserve">7. Conclusion</w:t>
      </w:r>
    </w:p>
    <w:p>
      <w:pPr>
        <w:pStyle w:val="FirstParagraph"/>
      </w:pPr>
      <w:r>
        <w:t xml:space="preserve">In conclusion, the role of a Diplomat in United Arab Emirates Abu Dhabi is multifaceted and dynamic. It requires a synthesis of economic acumen, conflict resolution expertise, and deep cultural intelligence. As the city continues to evolve into a global hub for knowledge-based economies and peacebuilding, Diplomats must adapt accordingly. Success lies not just in representing national interests but in facilitating broader regional stability and global cooperation through the unique lens provided by United Arab Emirates Abu Dhabi’s strategic position.</w:t>
      </w:r>
    </w:p>
    <w:bookmarkEnd w:id="27"/>
    <w:bookmarkStart w:id="28" w:name="references"/>
    <w:p>
      <w:pPr>
        <w:pStyle w:val="Heading3"/>
      </w:pPr>
      <w:r>
        <w:t xml:space="preserve">References</w:t>
      </w:r>
    </w:p>
    <w:p>
      <w:pPr>
        <w:pStyle w:val="FirstParagraph"/>
      </w:pPr>
      <w:r>
        <w:t xml:space="preserve">[1] Al-Ali, N. (2021). *Soft Power in the Gulf: The UAE’s Cultural Diplomacy*. Journal of Middle Eastern Politics.</w:t>
      </w:r>
    </w:p>
    <w:p>
      <w:pPr>
        <w:pStyle w:val="BodyText"/>
      </w:pPr>
      <w:r>
        <w:t xml:space="preserve">[2] Ministry of Foreign Affairs and International Cooperation of the UAE. (2023). *Annual Report on Diplomatic Engagements*.</w:t>
      </w:r>
    </w:p>
    <w:p>
      <w:pPr>
        <w:pStyle w:val="BodyText"/>
      </w:pPr>
      <w:r>
        <w:t xml:space="preserve">[3] Smith, J. &amp; Al-Fahim, R. (2022). *Economic Statecraft in Abu Dhabi: Sovereign Wealth as a Diplomatic Tool*. International Studies Quarterly.</w:t>
      </w:r>
    </w:p>
    <w:p>
      <w:pPr>
        <w:pStyle w:val="BodyText"/>
      </w:pPr>
      <w:r>
        <w:t xml:space="preserve">[4] United Nations Development Programme. (2024). *Regional Stability and Mediation Efforts in the Arabian Peninsula*.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United Arab Emirates Abu Dhabi: Navigating Modern Statecraft</dc:title>
  <dc:creator/>
  <dc:language>en</dc:language>
  <cp:keywords/>
  <dcterms:created xsi:type="dcterms:W3CDTF">2026-07-29T16:27:38Z</dcterms:created>
  <dcterms:modified xsi:type="dcterms:W3CDTF">2026-07-29T16:27:38Z</dcterms:modified>
</cp:coreProperties>
</file>

<file path=docProps/custom.xml><?xml version="1.0" encoding="utf-8"?>
<Properties xmlns="http://schemas.openxmlformats.org/officeDocument/2006/custom-properties" xmlns:vt="http://schemas.openxmlformats.org/officeDocument/2006/docPropsVTypes"/>
</file>