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a</w:t>
      </w:r>
      <w:r>
        <w:t xml:space="preserve"> </w:t>
      </w:r>
      <w:r>
        <w:t xml:space="preserve">Multipolar</w:t>
      </w:r>
      <w:r>
        <w:t xml:space="preserve"> </w:t>
      </w:r>
      <w:r>
        <w:t xml:space="preserve">World:</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United</w:t>
      </w:r>
      <w:r>
        <w:t xml:space="preserve"> </w:t>
      </w:r>
      <w:r>
        <w:t xml:space="preserve">States</w:t>
      </w:r>
      <w:r>
        <w:t xml:space="preserve"> </w:t>
      </w:r>
      <w:r>
        <w:t xml:space="preserve">Chicago</w:t>
      </w:r>
    </w:p>
    <w:bookmarkStart w:id="30" w:name="Xb62195d4943a1e3a810cd128b275cf459d55f14"/>
    <w:p>
      <w:pPr>
        <w:pStyle w:val="Heading1"/>
      </w:pPr>
      <w:r>
        <w:t xml:space="preserve">The Evolving Role of the Diplomat in a Multipolar World:</w:t>
      </w:r>
      <w:r>
        <w:br/>
      </w:r>
      <w:r>
        <w:t xml:space="preserve">A Case Study from United States Chicago</w:t>
      </w:r>
    </w:p>
    <w:p>
      <w:pPr>
        <w:pStyle w:val="FirstParagraph"/>
      </w:pPr>
      <w:r>
        <w:rPr>
          <w:iCs/>
          <w:i/>
          <w:bCs/>
          <w:b/>
        </w:rPr>
        <w:t xml:space="preserve">Conference Paper Presented at the International Summit on Urban Diplomacy and Global Connectivity</w:t>
      </w:r>
      <w:r>
        <w:br/>
      </w:r>
      <w:r>
        <w:t xml:space="preserve">Date: October 24, 2023</w:t>
      </w:r>
      <w:r>
        <w:br/>
      </w:r>
      <w:r>
        <w:t xml:space="preserve">Location: Chicago, Illinois, United States</w:t>
      </w:r>
    </w:p>
    <w:bookmarkStart w:id="20" w:name="abstract"/>
    <w:p>
      <w:pPr>
        <w:pStyle w:val="Heading3"/>
      </w:pPr>
      <w:r>
        <w:t xml:space="preserve">Abstract</w:t>
      </w:r>
    </w:p>
    <w:p>
      <w:pPr>
        <w:pStyle w:val="FirstParagraph"/>
      </w:pPr>
      <w:r>
        <w:t xml:space="preserve">This paper examines the transformative role of the modern diplomat as global power dynamics shift away from traditional state-centric models. While historical diplomacy was conducted primarily through embassies and consulates, contemporary engagement is increasingly decentralized. This study focuses on United States Chicago as a critical node for second-city diplomacy. By analyzing how a diplomat leverages economic partnerships, cultural exchanges, and municipal collaborations in Chicago, we highlight the necessity of adapting diplomatic strategies to local contexts. The findings suggest that effective modern diplomacy requires a deep understanding of regional economies and civic infrastructure, positioning cities like Chicago as vital platforms for international dialogue.</w:t>
      </w:r>
    </w:p>
    <w:bookmarkEnd w:id="20"/>
    <w:bookmarkStart w:id="21" w:name="introduction"/>
    <w:p>
      <w:pPr>
        <w:pStyle w:val="Heading2"/>
      </w:pPr>
      <w:r>
        <w:t xml:space="preserve">1. Introduction</w:t>
      </w:r>
    </w:p>
    <w:p>
      <w:pPr>
        <w:pStyle w:val="FirstParagraph"/>
      </w:pPr>
      <w:r>
        <w:t xml:space="preserve">The concept of the diplomat has undergone a significant metamorphosis over the last two decades. Traditionally viewed as state representatives operating within the strict protocols of bilateral relations, today’s diplomat must navigate a complex web of non-state actors, transnational corporations, and sub-national governments. In this new multipolar landscape, the ability to engage at multiple levels—federal, state, and local—is not merely an advantage but a necessity. Nowhere is this shift more evident than in the industrial heartland of the United States Chicago.</w:t>
      </w:r>
    </w:p>
    <w:p>
      <w:pPr>
        <w:pStyle w:val="BodyText"/>
      </w:pPr>
      <w:r>
        <w:t xml:space="preserve">United States Chicago stands as a unique laboratory for diplomatic innovation. As one of the world’s leading centers for transportation, logistics, finance, and technology, it possesses an economic gravity that rivals many sovereign nations. For any foreign nation seeking to expand its trade horizons or cultural influence in North America, engaging with United States Chicago is paramount. This paper argues that the contemporary diplomat must transition from being solely a political envoy to becoming a civic partner and economic facilitator, with cities like United States Chicago serving as the primary interface for these engagements.</w:t>
      </w:r>
    </w:p>
    <w:bookmarkEnd w:id="21"/>
    <w:bookmarkStart w:id="22" w:name="X5aaa6cafed8883293d1aa9f410d3c0d021bebf4"/>
    <w:p>
      <w:pPr>
        <w:pStyle w:val="Heading2"/>
      </w:pPr>
      <w:r>
        <w:t xml:space="preserve">2. Theoretical Framework: Second-City Diplomacy</w:t>
      </w:r>
    </w:p>
    <w:p>
      <w:pPr>
        <w:pStyle w:val="FirstParagraph"/>
      </w:pPr>
      <w:r>
        <w:t xml:space="preserve">Scholars have long debated the efficacy of "second-city diplomacy," or the practice where sub-national governments engage in international relations independently of their national capitals. However, the role of the diplomat remains central to this process. The modern diplomat acts as a bridge, translating federal foreign policy objectives into actionable local strategies. In doing so, they must understand the specific economic drivers and political climates of cities like United States Chicago.</w:t>
      </w:r>
    </w:p>
    <w:p>
      <w:pPr>
        <w:pStyle w:val="BodyText"/>
      </w:pPr>
      <w:r>
        <w:t xml:space="preserve">Unlike traditional diplomatic hubs such as New York or Washington D.C., which are heavily focused on multinational organizations and federal politics, United States Chicago offers a different dynamic. It is a city defined by its industrial heritage, diverse population, and status as a global logistics hub. Therefore, the approach of the diplomat here must be tailored to these realities. A one-size-fits-all diplomatic strategy fails when applied to the distinct context of United States Chicago.</w:t>
      </w:r>
    </w:p>
    <w:bookmarkEnd w:id="22"/>
    <w:bookmarkStart w:id="26" w:name="X2d594a2e7934fbdf17adba8656f8225730bb577"/>
    <w:p>
      <w:pPr>
        <w:pStyle w:val="Heading2"/>
      </w:pPr>
      <w:r>
        <w:t xml:space="preserve">3. Case Study: Strategic Engagement in United States Chicago</w:t>
      </w:r>
    </w:p>
    <w:bookmarkStart w:id="23" w:name="economic-diplomacy-and-trade-corridors"/>
    <w:p>
      <w:pPr>
        <w:pStyle w:val="Heading3"/>
      </w:pPr>
      <w:r>
        <w:t xml:space="preserve">3.1 Economic Diplomacy and Trade Corridors</w:t>
      </w:r>
    </w:p>
    <w:p>
      <w:pPr>
        <w:pStyle w:val="FirstParagraph"/>
      </w:pPr>
      <w:r>
        <w:t xml:space="preserve">The primary function of a diplomat in the modern era is to facilitate economic prosperity. In the context of United States Chicago, this involves deep integration with local supply chains and manufacturing sectors. The Port of Chicago, for instance, is a critical gateway for goods entering the Midwest. A skilled diplomat working in or focused on this region must understand not only international trade law but also the local regulatory frameworks that govern port operations.</w:t>
      </w:r>
    </w:p>
    <w:p>
      <w:pPr>
        <w:pStyle w:val="BodyText"/>
      </w:pPr>
      <w:r>
        <w:t xml:space="preserve">Case examples from recent trade delegations illustrate that successful outcomes are achieved when diplomats engage directly with Chicago-based chambers of commerce and industrial associations. By focusing on mutual benefits—such as exporting high-tech agricultural machinery to Europe while importing renewable energy technology into the Midwest—the diplomat creates tangible value that resonates with local stakeholders. This economic pragmatism builds trust and fosters long-term relationships that transcend political cycles.</w:t>
      </w:r>
    </w:p>
    <w:bookmarkEnd w:id="23"/>
    <w:bookmarkStart w:id="24" w:name="cultural-exchange-and-soft-power"/>
    <w:p>
      <w:pPr>
        <w:pStyle w:val="Heading3"/>
      </w:pPr>
      <w:r>
        <w:t xml:space="preserve">3.2 Cultural Exchange and Soft Power</w:t>
      </w:r>
    </w:p>
    <w:p>
      <w:pPr>
        <w:pStyle w:val="FirstParagraph"/>
      </w:pPr>
      <w:r>
        <w:t xml:space="preserve">Beyond economics, the cultural role of the diplomat remains undiminished. United States Chicago is renowned for its vibrant arts scene, culinary diversity, and musical heritage. For a foreign nation, leveraging these assets through cultural diplomacy can yield significant soft power benefits.</w:t>
      </w:r>
    </w:p>
    <w:p>
      <w:pPr>
        <w:pStyle w:val="BodyText"/>
      </w:pPr>
      <w:r>
        <w:t xml:space="preserve">Diplomatic missions in this region often sponsor art exhibitions, jazz festivals that trace their roots to Chicago’s African American history, and culinary showcases. These activities humanize the foreign nation and create emotional connections with the local populace. For example, hosting a film festival featuring contemporary cinema from abroad at Chicago’s historic theaters not only promotes cultural understanding but also positions the diplomat as a patron of the arts, enhancing their reputation within local social circles.</w:t>
      </w:r>
    </w:p>
    <w:bookmarkEnd w:id="24"/>
    <w:bookmarkStart w:id="25" w:name="innovation-and-technology-partnerships"/>
    <w:p>
      <w:pPr>
        <w:pStyle w:val="Heading3"/>
      </w:pPr>
      <w:r>
        <w:t xml:space="preserve">3.3 Innovation and Technology Partnerships</w:t>
      </w:r>
    </w:p>
    <w:p>
      <w:pPr>
        <w:pStyle w:val="FirstParagraph"/>
      </w:pPr>
      <w:r>
        <w:t xml:space="preserve">In recent years, United States Chicago has emerged as a burgeoning hub for technology and innovation, particularly in fintech and artificial intelligence. The modern diplomat must be conversant with these technological trends to effectively engage with the local startup ecosystem.</w:t>
      </w:r>
    </w:p>
    <w:p>
      <w:pPr>
        <w:pStyle w:val="BodyText"/>
      </w:pPr>
      <w:r>
        <w:t xml:space="preserve">Diplomatic efforts that include hackathons, tech summits, and university partnerships (such as those with the University of Chicago) allow diplomats to tap into the intellectual capital of the region. By facilitating knowledge exchange between foreign research institutions and Chicago’s tech labs, diplomats can foster innovation-driven partnerships that benefit both their home country and the host city.</w:t>
      </w:r>
    </w:p>
    <w:bookmarkEnd w:id="25"/>
    <w:bookmarkEnd w:id="26"/>
    <w:bookmarkStart w:id="27" w:name="challenges-facing-the-modern-diplomat"/>
    <w:p>
      <w:pPr>
        <w:pStyle w:val="Heading2"/>
      </w:pPr>
      <w:r>
        <w:t xml:space="preserve">4. Challenges Facing the Modern Diplomat</w:t>
      </w:r>
    </w:p>
    <w:p>
      <w:pPr>
        <w:pStyle w:val="FirstParagraph"/>
      </w:pPr>
      <w:r>
        <w:t xml:space="preserve">Despite these opportunities, diplomats face significant challenges. Political polarization in the United States often complicates international relations at the local level. A diplomat must navigate differing political affiliations among local mayors and governors while maintaining a coherent national foreign policy. Furthermore, economic disparities within cities like United States Chicago require diplomats to ensure that their initiatives are inclusive and benefit diverse communities, not just elite business interests.</w:t>
      </w:r>
    </w:p>
    <w:p>
      <w:pPr>
        <w:pStyle w:val="BodyText"/>
      </w:pPr>
      <w:r>
        <w:t xml:space="preserve">Additionally, the rise of digital diplomacy has changed the pace of engagement. Social media allows for direct communication with citizens, bypassing traditional media filters. This requires diplomats to be transparent and responsive in real-time, a skill set that differs significantly from traditional statecraft.</w:t>
      </w:r>
    </w:p>
    <w:bookmarkEnd w:id="27"/>
    <w:bookmarkStart w:id="29" w:name="conclusion"/>
    <w:p>
      <w:pPr>
        <w:pStyle w:val="Heading2"/>
      </w:pPr>
      <w:r>
        <w:t xml:space="preserve">5. Conclusion</w:t>
      </w:r>
    </w:p>
    <w:p>
      <w:pPr>
        <w:pStyle w:val="FirstParagraph"/>
      </w:pPr>
      <w:r>
        <w:t xml:space="preserve">The role of the diplomat is no longer confined to the quiet corridors of embassies. It is dynamic, multifaceted, and deeply embedded in the local fabric of global cities. United States Chicago serves as a prime example of this evolution. To be effective in such a setting, a diplomat must be an economist, a cultural ambassador, and a tech enthusiast simultaneously.</w:t>
      </w:r>
    </w:p>
    <w:p>
      <w:pPr>
        <w:pStyle w:val="BodyText"/>
      </w:pPr>
      <w:r>
        <w:t xml:space="preserve">As we look toward the future, the success of international relations will increasingly depend on our ability to connect at the city level. The diplomat who understands the unique pulse of places like United States Chicago—balancing economic interests with cultural sensitivity—will be best positioned to advance their nation’s interests in a complex world. Therefore, diplomatic training and strategic planning must continue to adapt, placing greater emphasis on sub-national engagement and local expertise.</w:t>
      </w:r>
    </w:p>
    <w:bookmarkStart w:id="28" w:name="references"/>
    <w:p>
      <w:pPr>
        <w:pStyle w:val="Heading3"/>
      </w:pPr>
      <w:r>
        <w:t xml:space="preserve">References</w:t>
      </w:r>
    </w:p>
    <w:p>
      <w:pPr>
        <w:numPr>
          <w:ilvl w:val="0"/>
          <w:numId w:val="1001"/>
        </w:numPr>
        <w:pStyle w:val="Compact"/>
      </w:pPr>
      <w:r>
        <w:t xml:space="preserve">Freeman, J. (2019). *Global Cities and Sub-State Diplomacy*. Cambridge University Press.</w:t>
      </w:r>
    </w:p>
    <w:p>
      <w:pPr>
        <w:numPr>
          <w:ilvl w:val="0"/>
          <w:numId w:val="1001"/>
        </w:numPr>
        <w:pStyle w:val="Compact"/>
      </w:pPr>
      <w:r>
        <w:t xml:space="preserve">Mourão, R. R. (2017). "The Rise of Non-Central Actors in Foreign Policy." *International Affairs*, 93(4).</w:t>
      </w:r>
    </w:p>
    <w:p>
      <w:pPr>
        <w:numPr>
          <w:ilvl w:val="0"/>
          <w:numId w:val="1001"/>
        </w:numPr>
        <w:pStyle w:val="Compact"/>
      </w:pPr>
      <w:r>
        <w:t xml:space="preserve">CITY OF CHICAGO DEPARTMENT OF CIVIC AFFAIRS AND INTERNATIONAL RELATIONS. (2022). *Annual Report on Global Partnerships*. City of Chicago.</w:t>
      </w:r>
    </w:p>
    <w:p>
      <w:pPr>
        <w:numPr>
          <w:ilvl w:val="0"/>
          <w:numId w:val="1001"/>
        </w:numPr>
        <w:pStyle w:val="Compact"/>
      </w:pPr>
      <w:r>
        <w:t xml:space="preserve">Kaplan, L. E. (1994). *Diplomacy*. Knopf.</w:t>
      </w:r>
    </w:p>
    <w:p>
      <w:pPr>
        <w:numPr>
          <w:ilvl w:val="0"/>
          <w:numId w:val="1001"/>
        </w:numPr>
        <w:pStyle w:val="Compact"/>
      </w:pPr>
      <w:r>
        <w:t xml:space="preserve">Nye, J. S. (2008). "The Powers to Lead." *Oxford University Press*.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Diplomat in a Multipolar World: A Case Study from United States Chicago</dc:title>
  <dc:creator/>
  <dc:language>en</dc:language>
  <cp:keywords/>
  <dcterms:created xsi:type="dcterms:W3CDTF">2026-07-29T16:28:26Z</dcterms:created>
  <dcterms:modified xsi:type="dcterms:W3CDTF">2026-07-29T16:28:26Z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