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Dialogue</w:t>
      </w:r>
    </w:p>
    <w:bookmarkStart w:id="28" w:name="Xc7a7cf11e3b635310191e561a83ac3563dffba0"/>
    <w:p>
      <w:pPr>
        <w:pStyle w:val="Heading1"/>
      </w:pPr>
      <w:r>
        <w:t xml:space="preserve">The Role of the Diplomat in Venezuela Caracas: Navigating Complexity and Fostering Dialogue</w:t>
      </w:r>
    </w:p>
    <w:p>
      <w:pPr>
        <w:pStyle w:val="FirstParagraph"/>
      </w:pPr>
      <w:r>
        <w:rPr>
          <w:iCs/>
          <w:i/>
          <w:bCs/>
          <w:b/>
        </w:rPr>
        <w:t xml:space="preserve">A Conference Paper Presented at the International Symposium on Latin American Geopolitics and Economic Stability, 2023</w:t>
      </w:r>
    </w:p>
    <w:bookmarkStart w:id="20" w:name="abstract"/>
    <w:p>
      <w:pPr>
        <w:pStyle w:val="Heading3"/>
      </w:pPr>
      <w:r>
        <w:t xml:space="preserve">Abstract</w:t>
      </w:r>
    </w:p>
    <w:p>
      <w:pPr>
        <w:pStyle w:val="FirstParagraph"/>
      </w:pPr>
      <w:r>
        <w:t xml:space="preserve">This paper examines the multifaceted role of the diplomat operating within Venezuela Caracas during a period of profound political, economic, and social transformation. It analyzes how modern diplomatic protocols must adapt to the unique challenges posed by hyperinflation, institutional fragmentation, and international sanctions. The study argues that effective diplomacy in Caracas is not merely about bilateral representation but serves as a critical conduit for humanitarian aid coordination, regional stability maintenance, and the preservation of human rights dialogue.</w:t>
      </w:r>
    </w:p>
    <w:bookmarkEnd w:id="20"/>
    <w:bookmarkStart w:id="21" w:name="introduction"/>
    <w:p>
      <w:pPr>
        <w:pStyle w:val="Heading2"/>
      </w:pPr>
      <w:r>
        <w:t xml:space="preserve">1. Introduction</w:t>
      </w:r>
    </w:p>
    <w:p>
      <w:pPr>
        <w:pStyle w:val="FirstParagraph"/>
      </w:pPr>
      <w:r>
        <w:t xml:space="preserve">The city of Venezuela Caracas has long served as a crucible for political change in South America. However, in recent decades, it has become a focal point for international scrutiny due to its complex internal crisis and geopolitical significance. In this context, the figure of the diplomat becomes indispensable yet fraught with difficulty. The traditional mandates of representation, negotiation, and protection are significantly altered when applied to the volatile environment of Venezuela Caracas. This paper explores these alterations, focusing on how diplomats must balance sovereign respect with international pressure while navigating a landscape defined by scarcity and polarization.</w:t>
      </w:r>
    </w:p>
    <w:bookmarkEnd w:id="21"/>
    <w:bookmarkStart w:id="22" w:name="X4732b26e3e057c32407e61f65ac1141b0a2aae5"/>
    <w:p>
      <w:pPr>
        <w:pStyle w:val="Heading2"/>
      </w:pPr>
      <w:r>
        <w:t xml:space="preserve">2. The Evolution of Diplomatic Engagement in Venezuela Caracas</w:t>
      </w:r>
    </w:p>
    <w:p>
      <w:pPr>
        <w:pStyle w:val="FirstParagraph"/>
      </w:pPr>
      <w:r>
        <w:t xml:space="preserve">Diplomacy is traditionally rooted in stability, yet the mission to Venezuela Caracas requires adaptability to instability. Historically, diplomatic relations with this South American nation were characterized by energy cooperation and regional integration efforts. However, the deterioration of domestic institutions has transformed the capital into a hub for high-stakes negotiation rather than routine trade facilitation. The diplomat now operates in an environment where communication channels are often strained, requiring creative methodologies to ensure that messages between nations remain clear and unimpeded.</w:t>
      </w:r>
    </w:p>
    <w:p>
      <w:pPr>
        <w:pStyle w:val="BodyText"/>
      </w:pPr>
      <w:r>
        <w:t xml:space="preserve">In Venezuela Caracas, the physical presence of diplomatic missions has become both symbolic and practical. While some countries have reduced their footprint due to security concerns or political disagreements, others maintain robust operations in the heart of Caracas. This divergence highlights the strategic importance placed on maintaining a dialogue channel. The diplomat serves as one of the few reliable links between isolated government entities and the broader international community, making their role in Venezuela Caracas pivotal for conflict resolution.</w:t>
      </w:r>
    </w:p>
    <w:bookmarkEnd w:id="22"/>
    <w:bookmarkStart w:id="23" w:name="economic-diplomacy-amidst-crisis"/>
    <w:p>
      <w:pPr>
        <w:pStyle w:val="Heading2"/>
      </w:pPr>
      <w:r>
        <w:t xml:space="preserve">3. Economic Diplomacy Amidst Crisis</w:t>
      </w:r>
    </w:p>
    <w:p>
      <w:pPr>
        <w:pStyle w:val="FirstParagraph"/>
      </w:pPr>
      <w:r>
        <w:t xml:space="preserve">The economic collapse in Venezuela has necessitated a new form of economic diplomacy. Standard trade agreements are often ineffective when domestic currency fluctuates wildly and international sanctions restrict financial transactions. Therefore, diplomats stationed in Venezuela Caracas must possess specialized knowledge in humanitarian logistics and alternative payment mechanisms. They act as facilitators for essential goods, ensuring that medical supplies, food aid, and agricultural inputs can bypass bureaucratic hurdles.</w:t>
      </w:r>
    </w:p>
    <w:p>
      <w:pPr>
        <w:pStyle w:val="BodyText"/>
      </w:pPr>
      <w:r>
        <w:t xml:space="preserve">Furthermore, the diplomat plays a crucial role in advocating for debt restructuring and reintegration into global financial institutions. In Venezuela Caracas, negotiations are not just about current transactions but about laying the groundwork for future economic recovery. This requires patience and long-term strategic planning, as any diplomatic success in this sector can have ripple effects across the entire Latin American region. The ability of a diplomat to foster trust between private investors and local authorities in Caracas is essential for rebuilding infrastructure and restoring consumer confidence.</w:t>
      </w:r>
    </w:p>
    <w:bookmarkEnd w:id="23"/>
    <w:bookmarkStart w:id="24" w:name="Xaf619ac4301e383c4c800f6be1840ae68c18688"/>
    <w:p>
      <w:pPr>
        <w:pStyle w:val="Heading2"/>
      </w:pPr>
      <w:r>
        <w:t xml:space="preserve">4. Human Rights and Civil Society Engagement</w:t>
      </w:r>
    </w:p>
    <w:p>
      <w:pPr>
        <w:pStyle w:val="FirstParagraph"/>
      </w:pPr>
      <w:r>
        <w:t xml:space="preserve">A significant aspect of modern diplomacy involves the protection of civil society and human rights. In Venezuela Caracas, where political dissent is frequently met with repression, diplomats must carefully navigate their interactions with opposition groups, civil society organizations, and independent media. The challenge lies in providing support to these actors without being perceived as interfering in internal affairs—a delicate balance that defines contemporary diplomatic practice.</w:t>
      </w:r>
    </w:p>
    <w:p>
      <w:pPr>
        <w:pStyle w:val="BodyText"/>
      </w:pPr>
      <w:r>
        <w:t xml:space="preserve">Diplomats in Venezuela Caracas often serve as witnesses to human rights abuses, documenting conditions through discreet channels for international reporting. This monitoring function adds a layer of moral responsibility to the traditional diplomatic role. By amplifying the voices of those marginalized within Venezuela, diplomats contribute to global awareness and pressure for democratic reforms. However, they must do so with extreme caution to protect local collaborators from retaliation, making security protocols in Caracas as vital as political strategy.</w:t>
      </w:r>
    </w:p>
    <w:bookmarkEnd w:id="24"/>
    <w:bookmarkStart w:id="25" w:name="Xef3d43f0691569a89e3a1eff0f8d384407e0a71"/>
    <w:p>
      <w:pPr>
        <w:pStyle w:val="Heading2"/>
      </w:pPr>
      <w:r>
        <w:t xml:space="preserve">5. Regional Stability and Multilateral Cooperation</w:t>
      </w:r>
    </w:p>
    <w:p>
      <w:pPr>
        <w:pStyle w:val="FirstParagraph"/>
      </w:pPr>
      <w:r>
        <w:t xml:space="preserve">The crisis in Venezuela Caracas has spill-over effects that extend far beyond national borders, including refugee flows and regional security threats. Consequently, the diplomat’s role expands to include coordination with multilateral organizations such as the United Nations, the Organization of American States (OAS), and Mercosur. In Venezuela Caracas, these diplomatic efforts are aimed at creating frameworks for regional cooperation that can address migration patterns and border security.</w:t>
      </w:r>
    </w:p>
    <w:p>
      <w:pPr>
        <w:pStyle w:val="BodyText"/>
      </w:pPr>
      <w:r>
        <w:t xml:space="preserve">Successful diplomacy in this context requires building coalitions among neighboring countries to present a united front on policy issues. The diplomat acts as a bridge between local realities in Caracas and regional consensus. By facilitating dialogues that include neighbors like Colombia, Brazil, and Guyana, diplomats help mitigate tensions that could otherwise escalate into broader conflicts. This multilateral approach is essential for legitimizing any political solution emerging from Venezuela.</w:t>
      </w:r>
    </w:p>
    <w:bookmarkEnd w:id="25"/>
    <w:bookmarkStart w:id="26" w:name="Xe522f66ea0c5ac4e533640156c439a98ac67181"/>
    <w:p>
      <w:pPr>
        <w:pStyle w:val="Heading2"/>
      </w:pPr>
      <w:r>
        <w:t xml:space="preserve">6. Challenges of Operational Security and Logistics</w:t>
      </w:r>
    </w:p>
    <w:p>
      <w:pPr>
        <w:pStyle w:val="FirstParagraph"/>
      </w:pPr>
      <w:r>
        <w:t xml:space="preserve">The day-to-day reality of being a diplomat in Venezuela Caracas involves significant logistical challenges. Power outages, internet blackouts, and transportation disruptions are common occurrences that impede standard diplomatic communications. Therefore, resilience becomes a key competency for any diplomat posted in this capital. Establishing redundant communication systems and maintaining relationships with local service providers who can operate under duress are critical skills.</w:t>
      </w:r>
    </w:p>
    <w:p>
      <w:pPr>
        <w:pStyle w:val="BodyText"/>
      </w:pPr>
      <w:r>
        <w:t xml:space="preserve">Moreover, the psychological toll on diplomats operating in Venezuela Caracas cannot be overstated. Working in an environment of uncertainty and potential threat requires strong mental resilience support systems from sending governments. The ability to maintain professionalism and objectivity while facing personal safety risks is a hallmark of effective diplomatic service in such challenging theaters.</w:t>
      </w:r>
    </w:p>
    <w:bookmarkEnd w:id="26"/>
    <w:bookmarkStart w:id="27" w:name="conclusion"/>
    <w:p>
      <w:pPr>
        <w:pStyle w:val="Heading2"/>
      </w:pPr>
      <w:r>
        <w:t xml:space="preserve">7. Conclusion</w:t>
      </w:r>
    </w:p>
    <w:p>
      <w:pPr>
        <w:pStyle w:val="FirstParagraph"/>
      </w:pPr>
      <w:r>
        <w:t xml:space="preserve">The role of the diplomat in Venezuela Caracas is more complex and critical than ever before. It transcends traditional boundaries, encompassing humanitarian aid coordination, economic stabilization efforts, human rights advocacy, and regional security management. As long as the crisis persists in Venezuela Caracas, diplomats will remain essential agents of change and stability. Their success depends not only on political acumen but also on empathy, adaptability, and an unwavering commitment to international norms.</w:t>
      </w:r>
    </w:p>
    <w:p>
      <w:pPr>
        <w:pStyle w:val="BodyText"/>
      </w:pPr>
      <w:r>
        <w:t xml:space="preserve">Future research should focus on developing more robust frameworks for diplomatic engagement in hybrid crises where state collapse intersects with geopolitical maneuvering. The experiences gained in Venezuela Caracas will likely inform diplomatic practices globally, offering lessons on how to navigate the thin line between non-interference and moral obligation. Ultimately, the diplomat remains a beacon of dialogue in a city often defined by division, holding the potential to shape a more stable and peaceful future for Venezuela.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Venezuela Caracas: Navigating Complexity and Fostering Dialogue</dc:title>
  <dc:creator/>
  <dc:language>en</dc:language>
  <cp:keywords/>
  <dcterms:created xsi:type="dcterms:W3CDTF">2026-07-29T20:35:05Z</dcterms:created>
  <dcterms:modified xsi:type="dcterms:W3CDTF">2026-07-29T20:35:05Z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