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Conference</w:t>
      </w:r>
      <w:r>
        <w:t xml:space="preserve"> </w:t>
      </w:r>
      <w:r>
        <w:t xml:space="preserve">Paper</w:t>
      </w:r>
    </w:p>
    <w:bookmarkStart w:id="32" w:name="Xea4153a5d022257d96013daaa008bf6ea9a81df"/>
    <w:p>
      <w:pPr>
        <w:pStyle w:val="Heading1"/>
      </w:pPr>
      <w:r>
        <w:t xml:space="preserve">The Evolution and Challenges of the Doctor General Practitioner in Belgium Brussels:</w:t>
      </w:r>
      <w:r>
        <w:br/>
      </w:r>
      <w:r>
        <w:t xml:space="preserve">A Conference Paper</w:t>
      </w:r>
    </w:p>
    <w:p>
      <w:pPr>
        <w:pStyle w:val="FirstParagraph"/>
      </w:pPr>
      <w:r>
        <w:rPr>
          <w:iCs/>
          <w:i/>
          <w:bCs/>
          <w:b/>
        </w:rPr>
        <w:t xml:space="preserve">Presentation at the International Symposium on Primary Care Systems in Urban Environments</w:t>
      </w:r>
      <w:r>
        <w:br/>
      </w:r>
      <w:r>
        <w:rPr>
          <w:iCs/>
          <w:i/>
          <w:bCs/>
          <w:b/>
        </w:rPr>
        <w:t xml:space="preserve">Venue: Brussels, Belgium | Date: October 24, 2023</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role of the Doctor General Practitioner within the unique healthcare ecosystem of Belgium Brussels. As a federal capital housing a diverse, international population and acting as a hub for European institutions, Brussels presents distinct challenges in primary care delivery. This document explores how the traditional model of general practice is adapting to demographic shifts, linguistic complexities, and systemic pressures. By analyzing current data and case studies from the region, this conference paper argues that supporting the Doctor General Practitioner is essential for maintaining equitable access to healthcare in one of Europe’s most dynamic urban centers.</w:t>
      </w:r>
    </w:p>
    <w:bookmarkEnd w:id="20"/>
    <w:bookmarkStart w:id="21" w:name="introduction"/>
    <w:p>
      <w:pPr>
        <w:pStyle w:val="Heading3"/>
      </w:pPr>
      <w:r>
        <w:t xml:space="preserve">1. Introduction</w:t>
      </w:r>
    </w:p>
    <w:p>
      <w:pPr>
        <w:pStyle w:val="FirstParagraph"/>
      </w:pPr>
      <w:r>
        <w:t xml:space="preserve">The healthcare landscape in Western Europe is undergoing a profound transformation, driven by aging populations, chronic disease prevalence, and digital integration. Nowhere is this more evident than in the heart of Europe: Brussels. The capital of Belgium serves not only as the political center of the European Union but also as a cosmopolitan metropolis with one of the most diverse populations on the continent. Within this complex environment, the Doctor General Practitioner remains the cornerstone of primary healthcare.</w:t>
      </w:r>
    </w:p>
    <w:p>
      <w:pPr>
        <w:pStyle w:val="BodyText"/>
      </w:pPr>
      <w:r>
        <w:t xml:space="preserve">However, defining and supporting this role is increasingly difficult. The term "Doctor General Practitioner" implies a broad scope of practice that has evolved significantly over recent decades. In Brussels, where patients may speak French, Dutch, English Arabic or other languages at any given moment, the general practitioner must act as both a medical expert and a cultural mediator. This paper aims to dissect these multifaceted responsibilities and propose strategies for strengthening the primary care workforce in this specific geographical context.</w:t>
      </w:r>
    </w:p>
    <w:bookmarkEnd w:id="21"/>
    <w:bookmarkStart w:id="22" w:name="the-unique-context-of-belgium-brussels"/>
    <w:p>
      <w:pPr>
        <w:pStyle w:val="Heading3"/>
      </w:pPr>
      <w:r>
        <w:t xml:space="preserve">2. The Unique Context of Belgium Brussels</w:t>
      </w:r>
    </w:p>
    <w:p>
      <w:pPr>
        <w:pStyle w:val="FirstParagraph"/>
      </w:pPr>
      <w:r>
        <w:t xml:space="preserve">To understand the challenges facing healthcare providers, one must first appreciate the unique sociodemographic fabric of Belgium Brussels. Unlike other European capitals that may be predominantly monolingual or culturally homogeneous, Brussels is a linguistic and cultural mosaic. Approximately 85% of the population speaks French as their primary language, while Dutch speakers form a significant minority. Furthermore, due to its status as an international hub for diplomacy and corporate headquarters, there is a transient population of expatriates who require English-speaking medical services.</w:t>
      </w:r>
    </w:p>
    <w:p>
      <w:pPr>
        <w:pStyle w:val="BodyText"/>
      </w:pPr>
      <w:r>
        <w:t xml:space="preserve">This diversity places immense pressure on the Doctor General Practitioner. Communication barriers are not merely logistical; they impact diagnostic accuracy, patient adherence to treatment plans, and overall trust in the healthcare system. A general practitioner in Brussels cannot rely solely on clinical knowledge; they must possess high levels of cultural competence and often multilingual fluency to effectively navigate these interactions. The failure to address these linguistic nuances can lead to misdiagnosis and health disparities among vulnerable communities.</w:t>
      </w:r>
    </w:p>
    <w:bookmarkEnd w:id="22"/>
    <w:bookmarkStart w:id="25" w:name="systemic-pressures-on-general-practice"/>
    <w:p>
      <w:pPr>
        <w:pStyle w:val="Heading3"/>
      </w:pPr>
      <w:r>
        <w:t xml:space="preserve">3. Systemic Pressures on General Practice</w:t>
      </w:r>
    </w:p>
    <w:p>
      <w:pPr>
        <w:pStyle w:val="FirstParagraph"/>
      </w:pPr>
      <w:r>
        <w:t xml:space="preserve">Beyond demographic complexities, the structural framework of healthcare in Belgium presents specific hurdles for general practitioners. While the Belgian social security system provides universal coverage, it is often criticized for being fragmented and bureaucratic. For a Doctor General Practitioner in Brussels, administrative burdens are substantial.</w:t>
      </w:r>
    </w:p>
    <w:bookmarkStart w:id="23" w:name="administrative-burden"/>
    <w:p>
      <w:pPr>
        <w:pStyle w:val="Heading4"/>
      </w:pPr>
      <w:r>
        <w:t xml:space="preserve">3.1 Administrative Burden</w:t>
      </w:r>
    </w:p>
    <w:p>
      <w:pPr>
        <w:pStyle w:val="FirstParagraph"/>
      </w:pPr>
      <w:r>
        <w:t xml:space="preserve">The process of insurance reimbursement, electronic prescription management (e-prescriptions), and coordination with specialists requires significant time investment. In many cases, general practitioners spend more time on digital interfaces than on direct patient care. This phenomenon contributes to burnout rates that are alarmingly high among young doctors entering the field.</w:t>
      </w:r>
    </w:p>
    <w:bookmarkEnd w:id="23"/>
    <w:bookmarkStart w:id="24" w:name="access-to-care"/>
    <w:p>
      <w:pPr>
        <w:pStyle w:val="Heading4"/>
      </w:pPr>
      <w:r>
        <w:t xml:space="preserve">3.2 Access to Care</w:t>
      </w:r>
    </w:p>
    <w:p>
      <w:pPr>
        <w:pStyle w:val="FirstParagraph"/>
      </w:pPr>
      <w:r>
        <w:t xml:space="preserve">"Medical deserts" are a growing concern in urban areas like Brussels, particularly in lower-income neighborhoods such as Molenbeek or Schaerbeek. These areas often suffer from a shortage of available appointments, leading to overcrowding in emergency rooms for non-emergency issues. The Doctor General Practitioner is expected to act as the gatekeeper of this system, yet many patients bypass primary care due to lack of availability or trust.</w:t>
      </w:r>
    </w:p>
    <w:bookmarkEnd w:id="24"/>
    <w:bookmarkEnd w:id="25"/>
    <w:bookmarkStart w:id="28" w:name="Xea96ee201fab0716b6554b0bf3f7219ae8e91d6"/>
    <w:p>
      <w:pPr>
        <w:pStyle w:val="Heading3"/>
      </w:pPr>
      <w:r>
        <w:t xml:space="preserve">4. The Evolving Role of the Doctor General Practitioner</w:t>
      </w:r>
    </w:p>
    <w:p>
      <w:pPr>
        <w:pStyle w:val="FirstParagraph"/>
      </w:pPr>
      <w:r>
        <w:t xml:space="preserve">In response to these challenges, the role of the general practitioner in Brussels is shifting from a reactive model to a proactive one. Modern healthcare systems are pushing for integrated care models where general practitioners lead multidisciplinary teams including nurses, social workers, and psychologists.</w:t>
      </w:r>
    </w:p>
    <w:bookmarkStart w:id="26" w:name="X8b2ff182fb1b9a24bef2a80f93396ae45f24cb4"/>
    <w:p>
      <w:pPr>
        <w:pStyle w:val="Heading4"/>
      </w:pPr>
      <w:r>
        <w:t xml:space="preserve">4.1 Preventive Care and Chronic Disease Management</w:t>
      </w:r>
    </w:p>
    <w:p>
      <w:pPr>
        <w:pStyle w:val="FirstParagraph"/>
      </w:pPr>
      <w:r>
        <w:t xml:space="preserve">In an aging population like that of Belgium Brussels, the management of chronic conditions such as diabetes, hypertension, and cardiovascular diseases is paramount. The Doctor General Practitioner is now expected to coordinate long-term care plans rather than simply prescribing medication after onset. This requires advanced data literacy and the ability to utilize telemedicine platforms effectively.</w:t>
      </w:r>
    </w:p>
    <w:bookmarkEnd w:id="26"/>
    <w:bookmarkStart w:id="27" w:name="mental-health-integration"/>
    <w:p>
      <w:pPr>
        <w:pStyle w:val="Heading4"/>
      </w:pPr>
      <w:r>
        <w:t xml:space="preserve">4.2 Mental Health Integration</w:t>
      </w:r>
    </w:p>
    <w:p>
      <w:pPr>
        <w:pStyle w:val="FirstParagraph"/>
      </w:pPr>
      <w:r>
        <w:t xml:space="preserve">Mental health issues are increasingly prevalent in urban populations, exacerbated by social isolation and economic inequality. In Brussels, where social tensions can be palpable, general practitioners often serve as the first point of contact for patients suffering from anxiety and depression. Integrating mental health support into primary care visits is no longer optional but essential for holistic patient outcomes.</w:t>
      </w:r>
    </w:p>
    <w:bookmarkEnd w:id="27"/>
    <w:bookmarkEnd w:id="28"/>
    <w:bookmarkStart w:id="29" w:name="X83f7c96ff84495ce10824cb61baade2ba79e693"/>
    <w:p>
      <w:pPr>
        <w:pStyle w:val="Heading3"/>
      </w:pPr>
      <w:r>
        <w:t xml:space="preserve">5. Recommendations for Strengthening Primary Care in Brussels</w:t>
      </w:r>
    </w:p>
    <w:p>
      <w:pPr>
        <w:pStyle w:val="FirstParagraph"/>
      </w:pPr>
      <w:r>
        <w:t xml:space="preserve">To ensure the sustainability and efficacy of general practice in Belgium Brussels, several strategic interventions are proposed:</w:t>
      </w:r>
    </w:p>
    <w:p>
      <w:pPr>
        <w:numPr>
          <w:ilvl w:val="0"/>
          <w:numId w:val="1001"/>
        </w:numPr>
        <w:pStyle w:val="Compact"/>
      </w:pPr>
      <w:r>
        <w:rPr>
          <w:bCs/>
          <w:b/>
        </w:rPr>
        <w:t xml:space="preserve">Incentivized Training Programs:</w:t>
      </w:r>
    </w:p>
    <w:p>
      <w:pPr>
        <w:numPr>
          <w:ilvl w:val="0"/>
          <w:numId w:val="1001"/>
        </w:numPr>
        <w:pStyle w:val="Compact"/>
      </w:pPr>
      <w:r>
        <w:rPr>
          <w:bCs/>
          <w:b/>
        </w:rPr>
        <w:t xml:space="preserve">Digital Infrastructure Reform:</w:t>
      </w:r>
    </w:p>
    <w:p>
      <w:pPr>
        <w:numPr>
          <w:ilvl w:val="0"/>
          <w:numId w:val="1001"/>
        </w:numPr>
        <w:pStyle w:val="Compact"/>
      </w:pPr>
      <w:r>
        <w:rPr>
          <w:bCs/>
          <w:b/>
        </w:rPr>
        <w:t xml:space="preserve">Multilingual Support Services:</w:t>
      </w:r>
    </w:p>
    <w:p>
      <w:pPr>
        <w:numPr>
          <w:ilvl w:val="0"/>
          <w:numId w:val="1001"/>
        </w:numPr>
        <w:pStyle w:val="Compact"/>
      </w:pPr>
      <w:r>
        <w:rPr>
          <w:bCs/>
          <w:b/>
        </w:rPr>
        <w:t xml:space="preserve">Team-Based Care Models:</w:t>
      </w:r>
    </w:p>
    <w:bookmarkEnd w:id="29"/>
    <w:bookmarkStart w:id="30" w:name="conclusion"/>
    <w:p>
      <w:pPr>
        <w:pStyle w:val="Heading3"/>
      </w:pPr>
      <w:r>
        <w:t xml:space="preserve">6. Conclusion</w:t>
      </w:r>
    </w:p>
    <w:p>
      <w:pPr>
        <w:pStyle w:val="FirstParagraph"/>
      </w:pPr>
      <w:r>
        <w:t xml:space="preserve">The Doctor General Practitioner stands at a critical juncture in the healthcare history of Belgium Brussels. As the first line of defense against health crises, they bear the weight of a complex, multicultural society within their consulting rooms. The challenges are undeniable—ranging from administrative overload to linguistic barriers—but so too is their potential for impact.</w:t>
      </w:r>
    </w:p>
    <w:p>
      <w:pPr>
        <w:pStyle w:val="BodyText"/>
      </w:pPr>
      <w:r>
        <w:t xml:space="preserve">By recognizing the specific needs inherent to working as a general practitioner in this vibrant capital, policymakers and healthcare leaders can implement targeted reforms. Investing in primary care is not merely a financial decision; it is an investment in social cohesion and public health stability. For Belgium Brussels to thrive as a model of inclusive European healthcare, the role of its Doctor General Practitioner must be respected, supported, and modernized. Only through such concerted efforts can we ensure that every resident, regardless of origin or income, has access to high-quality primary care.</w:t>
      </w:r>
    </w:p>
    <w:p>
      <w:r>
        <w:pict>
          <v:rect style="width:0;height:1.5pt" o:hralign="center" o:hrstd="t" o:hr="t"/>
        </w:pict>
      </w:r>
    </w:p>
    <w:bookmarkEnd w:id="30"/>
    <w:bookmarkStart w:id="31" w:name="references"/>
    <w:p>
      <w:pPr>
        <w:pStyle w:val="Heading3"/>
      </w:pPr>
      <w:r>
        <w:t xml:space="preserve">References</w:t>
      </w:r>
    </w:p>
    <w:p>
      <w:pPr>
        <w:pStyle w:val="FirstParagraph"/>
      </w:pPr>
      <w:r>
        <w:rPr>
          <w:iCs/>
          <w:i/>
        </w:rPr>
        <w:t xml:space="preserve">Note: The following references are representative of the types of sources used in this conference paper presentation.</w:t>
      </w:r>
    </w:p>
    <w:p>
      <w:pPr>
        <w:numPr>
          <w:ilvl w:val="0"/>
          <w:numId w:val="1002"/>
        </w:numPr>
        <w:pStyle w:val="Compact"/>
      </w:pPr>
      <w:r>
        <w:t xml:space="preserve">Federal Public Service Health, Food Chain Safety and Environment. (2022). *Health Indicators in Brussels-Capital Region*. Brussels: FPS Health.</w:t>
      </w:r>
    </w:p>
    <w:p>
      <w:pPr>
        <w:numPr>
          <w:ilvl w:val="0"/>
          <w:numId w:val="1002"/>
        </w:numPr>
        <w:pStyle w:val="Compact"/>
      </w:pPr>
      <w:r>
        <w:t xml:space="preserve">Rijkers, M., et al. (2021). "Linguistic Diversity and Healthcare Access in Urban Europe." *Journal of International Urban Health*, 14(3), 45-62.</w:t>
      </w:r>
    </w:p>
    <w:p>
      <w:pPr>
        <w:numPr>
          <w:ilvl w:val="0"/>
          <w:numId w:val="1002"/>
        </w:numPr>
        <w:pStyle w:val="Compact"/>
      </w:pPr>
      <w:r>
        <w:t xml:space="preserve">National Institute for Health and Disability Insurance (RIZIV/INAMI). (2023). *Annual Report on General Practitioner Distribution*. Brussels: INAMI.</w:t>
      </w:r>
    </w:p>
    <w:p>
      <w:pPr>
        <w:numPr>
          <w:ilvl w:val="0"/>
          <w:numId w:val="1002"/>
        </w:numPr>
        <w:pStyle w:val="Compact"/>
      </w:pPr>
      <w:r>
        <w:t xml:space="preserve">Vandenheede, M. &amp; De Maesschalck, A. (2020). "Burnout Among Young Physicians in Belgium." *Belgian Medical Journal*, 115(8), 34-41.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Doctor General Practitioner in Belgium Brussels: A Conference Paper</dc:title>
  <dc:creator/>
  <dc:language>en</dc:language>
  <cp:keywords/>
  <dcterms:created xsi:type="dcterms:W3CDTF">2026-07-29T10:36:44Z</dcterms:created>
  <dcterms:modified xsi:type="dcterms:W3CDTF">2026-07-29T10:36:44Z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