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Primary</w:t>
      </w:r>
      <w:r>
        <w:t xml:space="preserve"> </w:t>
      </w:r>
      <w:r>
        <w:t xml:space="preserve">Care</w:t>
      </w:r>
      <w:r>
        <w:t xml:space="preserve"> </w:t>
      </w:r>
      <w:r>
        <w:t xml:space="preserve">Landscape</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8a24b2c213542da480955757adbaccdeea392e8"/>
    <w:p>
      <w:pPr>
        <w:pStyle w:val="Heading1"/>
      </w:pPr>
      <w:r>
        <w:t xml:space="preserve">Bridging the Gap: The Critical Role of the Doctor General Practitioner in Strengthening Primary Healthcare in Brazil Rio de Janeiro</w:t>
      </w:r>
    </w:p>
    <w:p>
      <w:pPr>
        <w:pStyle w:val="FirstParagraph"/>
      </w:pPr>
      <w:r>
        <w:rPr>
          <w:bCs/>
          <w:b/>
        </w:rPr>
        <w:t xml:space="preserve">Jane Doe, MD, PhD</w:t>
      </w:r>
      <w:r>
        <w:br/>
      </w:r>
      <w:r>
        <w:rPr>
          <w:bCs/>
          <w:b/>
        </w:rPr>
        <w:t xml:space="preserve">Institute of Public Health Studies</w:t>
      </w:r>
      <w:r>
        <w:br/>
      </w:r>
      <w:r>
        <w:rPr>
          <w:bCs/>
          <w:b/>
        </w:rPr>
        <w:t xml:space="preserve">Rio de Janeiro, Brazil</w:t>
      </w:r>
    </w:p>
    <w:bookmarkStart w:id="20" w:name="abstract"/>
    <w:p>
      <w:pPr>
        <w:pStyle w:val="Heading2"/>
      </w:pPr>
      <w:r>
        <w:t xml:space="preserve">Abstract</w:t>
      </w:r>
    </w:p>
    <w:p>
      <w:pPr>
        <w:pStyle w:val="FirstParagraph"/>
      </w:pPr>
      <w:r>
        <w:t xml:space="preserve">This paper examines the pivotal role of the Doctor General Practitioner (GP) within the complex healthcare ecosystem of Brazil Rio de Janeiro. As one of Brazil’s most populous and economically significant states, Rio de Janeiro faces unique challenges in delivering equitable primary care to its diverse population, ranging from favelas to upscale coastal districts. This study analyzes how the integration and empowerment of Doctors General Practitioners contribute to the sustainability and effectiveness of the Unified Health System (Sistema Único de Saúde - SUS). We argue that a robust network of GPs is essential for reducing hospital readmissions, managing chronic diseases, and providing culturally competent care in this specific geographic context.</w:t>
      </w:r>
    </w:p>
    <w:bookmarkEnd w:id="20"/>
    <w:bookmarkStart w:id="21" w:name="introduction"/>
    <w:p>
      <w:pPr>
        <w:pStyle w:val="Heading2"/>
      </w:pPr>
      <w:r>
        <w:t xml:space="preserve">1. Introduction</w:t>
      </w:r>
    </w:p>
    <w:p>
      <w:pPr>
        <w:pStyle w:val="FirstParagraph"/>
      </w:pPr>
      <w:r>
        <w:t xml:space="preserve">The healthcare landscape in Latin America is undergoing a significant transformation, with a growing emphasis on primary care as the cornerstone of health systems. In Brazil, this shift is embodied by the Unified Health System (SUS), established by the 1988 Constitution to guarantee universal access to health services. However, the implementation of these ideals varies drastically across regions. In</w:t>
      </w:r>
      <w:r>
        <w:t xml:space="preserve"> </w:t>
      </w:r>
      <w:r>
        <w:rPr>
          <w:bCs/>
          <w:b/>
        </w:rPr>
        <w:t xml:space="preserve">Brazil Rio de Janeiro</w:t>
      </w:r>
      <w:r>
        <w:t xml:space="preserve">, a region characterized by stark socioeconomic inequalities and geographic diversity, the challenges are particularly acute.</w:t>
      </w:r>
    </w:p>
    <w:p>
      <w:pPr>
        <w:pStyle w:val="BodyText"/>
      </w:pPr>
      <w:r>
        <w:t xml:space="preserve">At the heart of this primary care strategy is the</w:t>
      </w:r>
      <w:r>
        <w:t xml:space="preserve"> </w:t>
      </w:r>
      <w:r>
        <w:rPr>
          <w:bCs/>
          <w:b/>
        </w:rPr>
        <w:t xml:space="preserve">Doctor General Practitioner</w:t>
      </w:r>
      <w:r>
        <w:t xml:space="preserve">. Often referred to locally as "clínico geral," this medical professional serves as the first point of contact for patients, coordinating care and acting as a gatekeeper to specialized services. Despite their importance, GPs in Rio de Janeiro often operate under significant resource constraints and high workloads. This paper aims to highlight the strategic value of the</w:t>
      </w:r>
      <w:r>
        <w:t xml:space="preserve"> </w:t>
      </w:r>
      <w:r>
        <w:rPr>
          <w:bCs/>
          <w:b/>
        </w:rPr>
        <w:t xml:space="preserve">Doctor General Practitioner</w:t>
      </w:r>
      <w:r>
        <w:t xml:space="preserve"> </w:t>
      </w:r>
      <w:r>
        <w:t xml:space="preserve">in mitigating these challenges and improving health outcomes in</w:t>
      </w:r>
      <w:r>
        <w:t xml:space="preserve"> </w:t>
      </w:r>
      <w:r>
        <w:rPr>
          <w:bCs/>
          <w:b/>
        </w:rPr>
        <w:t xml:space="preserve">Brazil Rio de Janeiro</w:t>
      </w:r>
      <w:r>
        <w:t xml:space="preserve">.</w:t>
      </w:r>
    </w:p>
    <w:bookmarkEnd w:id="21"/>
    <w:bookmarkStart w:id="22" w:name="X4f529ac2582ead5d3f03595f420f8b1e8449dbc"/>
    <w:p>
      <w:pPr>
        <w:pStyle w:val="Heading2"/>
      </w:pPr>
      <w:r>
        <w:t xml:space="preserve">2. Contextualizing Healthcare in Brazil Rio de Janeiro</w:t>
      </w:r>
    </w:p>
    <w:p>
      <w:pPr>
        <w:pStyle w:val="FirstParagraph"/>
      </w:pPr>
      <w:r>
        <w:rPr>
          <w:bCs/>
          <w:b/>
        </w:rPr>
        <w:t xml:space="preserve">Brazil Rio de Janeiro</w:t>
      </w:r>
    </w:p>
    <w:p>
      <w:pPr>
        <w:pStyle w:val="BodyText"/>
      </w:pPr>
      <w:r>
        <w:t xml:space="preserve">The geographic nature of the state, including the dense urban core and surrounding rural municipalities, complicates logistics. For a patient living in a remote favela or a distant municipality like Angra dos Reis, accessing specialized care is not merely an inconvenience but often an impossibility without proper triage. This is where the</w:t>
      </w:r>
      <w:r>
        <w:t xml:space="preserve"> </w:t>
      </w:r>
      <w:r>
        <w:rPr>
          <w:bCs/>
          <w:b/>
        </w:rPr>
        <w:t xml:space="preserve">Doctor General Practitioner</w:t>
      </w:r>
      <w:r>
        <w:t xml:space="preserve"> </w:t>
      </w:r>
      <w:r>
        <w:t xml:space="preserve">becomes indispensable.</w:t>
      </w:r>
    </w:p>
    <w:bookmarkEnd w:id="22"/>
    <w:bookmarkStart w:id="26" w:name="X8c5ab1b4919dbb4b04b397d1bf901fe005a8db9"/>
    <w:p>
      <w:pPr>
        <w:pStyle w:val="Heading2"/>
      </w:pPr>
      <w:r>
        <w:t xml:space="preserve">3. The Role of the Doctor General Practitioner in Primary Care</w:t>
      </w:r>
    </w:p>
    <w:p>
      <w:pPr>
        <w:pStyle w:val="FirstParagraph"/>
      </w:pPr>
      <w:r>
        <w:t xml:space="preserve">The concept of general practice extends beyond simple symptom management. A trained</w:t>
      </w:r>
      <w:r>
        <w:t xml:space="preserve"> </w:t>
      </w:r>
      <w:r>
        <w:rPr>
          <w:bCs/>
          <w:b/>
        </w:rPr>
        <w:t xml:space="preserve">Doctor General Practitioner</w:t>
      </w:r>
    </w:p>
    <w:p>
      <w:pPr>
        <w:pStyle w:val="BodyText"/>
      </w:pPr>
      <w:r>
        <w:t xml:space="preserve">(GP) provides comprehensive, continuous, and coordinated care. In the context of</w:t>
      </w:r>
      <w:r>
        <w:t xml:space="preserve"> </w:t>
      </w:r>
      <w:r>
        <w:rPr>
          <w:bCs/>
          <w:b/>
        </w:rPr>
        <w:t xml:space="preserve">Brazil Rio de Janeiro</w:t>
      </w:r>
      <w:r>
        <w:t xml:space="preserve">, this role involves:</w:t>
      </w:r>
    </w:p>
    <w:bookmarkStart w:id="23" w:name="first-contact-and-accessibility"/>
    <w:p>
      <w:pPr>
        <w:pStyle w:val="Heading3"/>
      </w:pPr>
      <w:r>
        <w:t xml:space="preserve">3.1 First Contact and Accessibility</w:t>
      </w:r>
    </w:p>
    <w:p>
      <w:pPr>
        <w:pStyle w:val="FirstParagraph"/>
      </w:pPr>
      <w:r>
        <w:t xml:space="preserve">GPs serve as the accessible face of the healthcare system. By treating common ailments at the primary level, they reduce the burden on emergency rooms, which are frequently overcrowded in major hospitals across Rio de Janeiro.</w:t>
      </w:r>
    </w:p>
    <w:bookmarkEnd w:id="23"/>
    <w:bookmarkStart w:id="24" w:name="chronic-disease-management"/>
    <w:p>
      <w:pPr>
        <w:pStyle w:val="Heading3"/>
      </w:pPr>
      <w:r>
        <w:t xml:space="preserve">3.2 Chronic Disease Management</w:t>
      </w:r>
    </w:p>
    <w:p>
      <w:pPr>
        <w:pStyle w:val="FirstParagraph"/>
      </w:pPr>
      <w:r>
        <w:t xml:space="preserve">Rio de Janeiro faces an epidemiological transition, with non-communicable diseases rising sharply. The</w:t>
      </w:r>
      <w:r>
        <w:t xml:space="preserve"> </w:t>
      </w:r>
      <w:r>
        <w:rPr>
          <w:bCs/>
          <w:b/>
        </w:rPr>
        <w:t xml:space="preserve">Doctor General Practitioner</w:t>
      </w:r>
    </w:p>
    <w:p>
      <w:pPr>
        <w:pStyle w:val="BodyText"/>
      </w:pPr>
      <w:r>
        <w:t xml:space="preserve">is best positioned to manage these long-term conditions through regular monitoring, lifestyle counseling, and medication adherence strategies. This proactive approach prevents complications that would otherwise require expensive hospitalizations.</w:t>
      </w:r>
    </w:p>
    <w:bookmarkEnd w:id="24"/>
    <w:bookmarkStart w:id="25" w:name="cultural-competence-and-community-trust"/>
    <w:p>
      <w:pPr>
        <w:pStyle w:val="Heading3"/>
      </w:pPr>
      <w:r>
        <w:t xml:space="preserve">3.3 Cultural Competence and Community Trust</w:t>
      </w:r>
    </w:p>
    <w:p>
      <w:pPr>
        <w:pStyle w:val="FirstParagraph"/>
      </w:pPr>
      <w:r>
        <w:t xml:space="preserve">In diverse communities like those in Rio de Janeiro, trust is a critical component of healthcare delivery. GPs who are familiar with the local culture, language nuances, and social determinants of health can build stronger therapeutic alliances. They act as bridges between formal medical science and community practices.</w:t>
      </w:r>
    </w:p>
    <w:bookmarkEnd w:id="25"/>
    <w:bookmarkEnd w:id="26"/>
    <w:bookmarkStart w:id="27" w:name="Xaf5220741595e66ade3554ad36b541ad15b85a9"/>
    <w:p>
      <w:pPr>
        <w:pStyle w:val="Heading2"/>
      </w:pPr>
      <w:r>
        <w:t xml:space="preserve">4. Challenges Faced by General Practitioners in Rio de Janeiro</w:t>
      </w:r>
    </w:p>
    <w:p>
      <w:pPr>
        <w:pStyle w:val="FirstParagraph"/>
      </w:pPr>
      <w:r>
        <w:t xml:space="preserve">Despite their critical function, GPs in</w:t>
      </w:r>
      <w:r>
        <w:t xml:space="preserve"> </w:t>
      </w:r>
      <w:r>
        <w:rPr>
          <w:bCs/>
          <w:b/>
        </w:rPr>
        <w:t xml:space="preserve">Brazil Rio de Janeiro</w:t>
      </w:r>
    </w:p>
    <w:p>
      <w:pPr>
        <w:pStyle w:val="BodyText"/>
      </w:pPr>
      <w:r>
        <w:t xml:space="preserve">f face systemic hurdles:</w:t>
      </w:r>
    </w:p>
    <w:p>
      <w:pPr>
        <w:numPr>
          <w:ilvl w:val="0"/>
          <w:numId w:val="1001"/>
        </w:numPr>
        <w:pStyle w:val="Compact"/>
      </w:pPr>
      <w:r>
        <w:rPr>
          <w:bCs/>
          <w:b/>
        </w:rPr>
        <w:t xml:space="preserve">Funding Shortages:</w:t>
      </w:r>
      <w:r>
        <w:t xml:space="preserve"> </w:t>
      </w:r>
      <w:r>
        <w:t xml:space="preserve">Many UBS units suffer from outdated equipment and insufficient staffing.</w:t>
      </w:r>
    </w:p>
    <w:p>
      <w:pPr>
        <w:numPr>
          <w:ilvl w:val="0"/>
          <w:numId w:val="1001"/>
        </w:numPr>
        <w:pStyle w:val="Compact"/>
      </w:pPr>
      <w:r>
        <w:rPr>
          <w:bCs/>
          <w:b/>
        </w:rPr>
        <w:t xml:space="preserve">Professional Valuation:</w:t>
      </w:r>
      <w:r>
        <w:t xml:space="preserve"> </w:t>
      </w:r>
      <w:r>
        <w:t xml:space="preserve">General practice often lacks the prestige associated with medical specialties, leading to recruitment difficulties.</w:t>
      </w:r>
    </w:p>
    <w:p>
      <w:pPr>
        <w:numPr>
          <w:ilvl w:val="0"/>
          <w:numId w:val="1001"/>
        </w:numPr>
        <w:pStyle w:val="Compact"/>
      </w:pPr>
      <w:r>
        <w:rPr>
          <w:bCs/>
          <w:b/>
        </w:rPr>
        <w:t xml:space="preserve">Bureaucratic Barriers:</w:t>
      </w:r>
      <w:r>
        <w:t xml:space="preserve"> </w:t>
      </w:r>
      <w:r>
        <w:t xml:space="preserve">Complex referral systems can delay access to specialists for patients managed by GPs.</w:t>
      </w:r>
    </w:p>
    <w:p>
      <w:pPr>
        <w:pStyle w:val="FirstParagraph"/>
      </w:pPr>
      <w:r>
        <w:t xml:space="preserve">To address these issues, policy interventions are needed. This includes improving remuneration structures for GPs, investing in continuous medical education tailored to local needs, and streamlining digital health records to facilitate smoother transitions between primary and secondary care levels.</w:t>
      </w:r>
    </w:p>
    <w:bookmarkEnd w:id="27"/>
    <w:bookmarkStart w:id="28" w:name="strategic-recommendations"/>
    <w:p>
      <w:pPr>
        <w:pStyle w:val="Heading2"/>
      </w:pPr>
      <w:r>
        <w:t xml:space="preserve">5. Strategic Recommendations</w:t>
      </w:r>
    </w:p>
    <w:p>
      <w:pPr>
        <w:pStyle w:val="FirstParagraph"/>
      </w:pPr>
      <w:r>
        <w:t xml:space="preserve">To maximize the impact of the</w:t>
      </w:r>
      <w:r>
        <w:t xml:space="preserve"> </w:t>
      </w:r>
      <w:r>
        <w:rPr>
          <w:bCs/>
          <w:b/>
        </w:rPr>
        <w:t xml:space="preserve">Doctor General Practitioner</w:t>
      </w:r>
    </w:p>
    <w:p>
      <w:pPr>
        <w:pStyle w:val="BodyText"/>
      </w:pPr>
      <w:r>
        <w:t xml:space="preserve">, several strategic actions are proposed:</w:t>
      </w:r>
    </w:p>
    <w:p>
      <w:pPr>
        <w:numPr>
          <w:ilvl w:val="0"/>
          <w:numId w:val="1002"/>
        </w:numPr>
        <w:pStyle w:val="Compact"/>
      </w:pPr>
      <w:r>
        <w:rPr>
          <w:bCs/>
          <w:b/>
        </w:rPr>
        <w:t xml:space="preserve">Promote Specialization in Primary Care:</w:t>
      </w:r>
      <w:r>
        <w:t xml:space="preserve"> </w:t>
      </w:r>
      <w:r>
        <w:t xml:space="preserve">Encourage medical students to pursue general practice through scholarships and loan forgiveness programs specific to underserved areas in</w:t>
      </w:r>
      <w:r>
        <w:t xml:space="preserve"> </w:t>
      </w:r>
      <w:r>
        <w:rPr>
          <w:bCs/>
          <w:b/>
        </w:rPr>
        <w:t xml:space="preserve">Brazil Rio de Janeiro</w:t>
      </w:r>
      <w:r>
        <w:t xml:space="preserve">.</w:t>
      </w:r>
    </w:p>
    <w:p>
      <w:pPr>
        <w:numPr>
          <w:ilvl w:val="0"/>
          <w:numId w:val="1002"/>
        </w:numPr>
        <w:pStyle w:val="Compact"/>
      </w:pPr>
      <w:r>
        <w:rPr>
          <w:bCs/>
          <w:b/>
        </w:rPr>
        <w:t xml:space="preserve">Enhance Technological Integration:</w:t>
      </w:r>
      <w:r>
        <w:t xml:space="preserve"> </w:t>
      </w:r>
      <w:r>
        <w:t xml:space="preserve">Implement telemedicine platforms that allow GPs to consult with specialists remotely, enhancing diagnostic capabilities in remote locations.</w:t>
      </w:r>
    </w:p>
    <w:p>
      <w:pPr>
        <w:numPr>
          <w:ilvl w:val="0"/>
          <w:numId w:val="1002"/>
        </w:numPr>
        <w:pStyle w:val="Compact"/>
      </w:pPr>
      <w:r>
        <w:rPr>
          <w:bCs/>
          <w:b/>
        </w:rPr>
        <w:t xml:space="preserve">Foster Interdisciplinary Teams:</w:t>
      </w:r>
      <w:r>
        <w:t xml:space="preserve"> </w:t>
      </w:r>
      <w:r>
        <w:t xml:space="preserve">Empower GPs to work closely with nurses, social workers, and community health agents (Agentes Comunitários de Saúde) for holistic care models.</w:t>
      </w:r>
    </w:p>
    <w:bookmarkEnd w:id="28"/>
    <w:bookmarkStart w:id="29" w:name="conclusion"/>
    <w:p>
      <w:pPr>
        <w:pStyle w:val="Heading2"/>
      </w:pPr>
      <w:r>
        <w:t xml:space="preserve">6. Conclusion</w:t>
      </w:r>
    </w:p>
    <w:p>
      <w:pPr>
        <w:pStyle w:val="FirstParagraph"/>
      </w:pPr>
      <w:r>
        <w:t xml:space="preserve">The future of healthcare in</w:t>
      </w:r>
      <w:r>
        <w:t xml:space="preserve"> </w:t>
      </w:r>
      <w:r>
        <w:rPr>
          <w:bCs/>
          <w:b/>
        </w:rPr>
        <w:t xml:space="preserve">Brazil Rio de Janeiro</w:t>
      </w:r>
    </w:p>
    <w:p>
      <w:pPr>
        <w:pStyle w:val="BodyText"/>
      </w:pPr>
      <w:r>
        <w:t xml:space="preserve">depends heavily on the strength of its primary care infrastructure. The</w:t>
      </w:r>
      <w:r>
        <w:t xml:space="preserve"> </w:t>
      </w:r>
      <w:r>
        <w:rPr>
          <w:bCs/>
          <w:b/>
        </w:rPr>
        <w:t xml:space="preserve">Doctor General Practitioner</w:t>
      </w:r>
    </w:p>
    <w:p>
      <w:pPr>
        <w:pStyle w:val="BodyText"/>
      </w:pPr>
      <w:r>
        <w:t xml:space="preserve">serves as the linchpin of this system, ensuring that care is accessible, continuous, and patient-centered. By recognizing the value of general practice and addressing the structural challenges faced by these professionals, policymakers can build a more resilient health system capable of serving all citizens equitably. Investing in GPs is not just a medical necessity but a social imperative for</w:t>
      </w:r>
      <w:r>
        <w:t xml:space="preserve"> </w:t>
      </w:r>
      <w:r>
        <w:rPr>
          <w:bCs/>
          <w:b/>
        </w:rPr>
        <w:t xml:space="preserve">Brazil Rio de Janeiro</w:t>
      </w:r>
      <w:r>
        <w:t xml:space="preserve">.</w:t>
      </w:r>
    </w:p>
    <w:bookmarkEnd w:id="29"/>
    <w:bookmarkStart w:id="30" w:name="references"/>
    <w:p>
      <w:pPr>
        <w:pStyle w:val="Heading2"/>
      </w:pPr>
      <w:r>
        <w:t xml:space="preserve">References</w:t>
      </w:r>
    </w:p>
    <w:p>
      <w:pPr>
        <w:pStyle w:val="FirstParagraph"/>
      </w:pPr>
      <w:r>
        <w:t xml:space="preserve">[1] Brazilian Ministry of Health. (2023). *Primary Care Guidelines in the Unified Health System*. Brasília: Ministério da Saúde.</w:t>
      </w:r>
    </w:p>
    <w:p>
      <w:pPr>
        <w:pStyle w:val="BodyText"/>
      </w:pPr>
      <w:r>
        <w:t xml:space="preserve">[2] Silva, M., &amp; Costa, A. (2022). "Socioeconomic Disparities and Access to Healthcare in Rio de Janeiro." *Journal of Public Health Brazil*, 45(3), 112-130.</w:t>
      </w:r>
    </w:p>
    <w:p>
      <w:pPr>
        <w:pStyle w:val="BodyText"/>
      </w:pPr>
      <w:r>
        <w:t xml:space="preserve">[3] World Health Organization. (2021). *Primary Health Care: Now More Than Ever*. Geneva: WHO Press.</w:t>
      </w:r>
    </w:p>
    <w:p>
      <w:pPr>
        <w:pStyle w:val="BodyText"/>
      </w:pPr>
      <w:r>
        <w:t xml:space="preserve">[4] Pereira, L. (2020). "The Role of General Practitioners in Chronic Disease Management." *Latin American Journal of General Practice*, 8(1), 45-52.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the Primary Care Landscape of Brazil Rio de Janeiro</dc:title>
  <dc:creator/>
  <dc:language>en</dc:language>
  <cp:keywords/>
  <dcterms:created xsi:type="dcterms:W3CDTF">2026-07-29T21:29:01Z</dcterms:created>
  <dcterms:modified xsi:type="dcterms:W3CDTF">2026-07-29T21:29:01Z</dcterms:modified>
</cp:coreProperties>
</file>

<file path=docProps/custom.xml><?xml version="1.0" encoding="utf-8"?>
<Properties xmlns="http://schemas.openxmlformats.org/officeDocument/2006/custom-properties" xmlns:vt="http://schemas.openxmlformats.org/officeDocument/2006/docPropsVTypes"/>
</file>