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0" w:name="Xf3160fa1df429222ab39afd78a974e485bd6f68"/>
    <w:p>
      <w:pPr>
        <w:pStyle w:val="Heading1"/>
      </w:pPr>
      <w:r>
        <w:t xml:space="preserve">The Evolving Role of the Doctor General Practitioner in Canada Toronto</w:t>
      </w:r>
    </w:p>
    <w:p>
      <w:pPr>
        <w:pStyle w:val="FirstParagraph"/>
      </w:pPr>
      <w:r>
        <w:t xml:space="preserve">Submitted for the Canadian Medical Association Annual Conference</w:t>
      </w:r>
      <w:r>
        <w:br/>
      </w:r>
      <w:r>
        <w:br/>
      </w:r>
      <w:r>
        <w:rPr>
          <w:bCs/>
          <w:b/>
        </w:rPr>
        <w:t xml:space="preserve">Date:</w:t>
      </w:r>
      <w:r>
        <w:t xml:space="preserve"> </w:t>
      </w:r>
      <w:r>
        <w:t xml:space="preserve">October 2023</w:t>
      </w:r>
      <w:r>
        <w:br/>
      </w:r>
      <w:r>
        <w:br/>
      </w:r>
      <w:r>
        <w:rPr>
          <w:bCs/>
          <w:b/>
        </w:rPr>
        <w:t xml:space="preserve">Affiliation:</w:t>
      </w:r>
      <w:r>
        <w:br/>
      </w:r>
      <w:r>
        <w:t xml:space="preserve">Toronto Central Health Research Institute</w:t>
      </w:r>
      <w:r>
        <w:br/>
      </w:r>
      <w:r>
        <w:t xml:space="preserve">Toronto, Ontario, Canada</w:t>
      </w:r>
    </w:p>
    <w:bookmarkStart w:id="20" w:name="abstract"/>
    <w:p>
      <w:pPr>
        <w:pStyle w:val="Heading3"/>
      </w:pPr>
      <w:r>
        <w:t xml:space="preserve">Abstract</w:t>
      </w:r>
    </w:p>
    <w:p>
      <w:pPr>
        <w:pStyle w:val="FirstParagraph"/>
      </w:pPr>
      <w:r>
        <w:t xml:space="preserve">The landscape of healthcare in Canada is undergoing a profound transformation, driven by demographic shifts, technological advancements, and evolving patient expectations. Within this context the Doctor General Practitioner serves as the cornerstone of primary care delivery particularly in urban centers like Canada Toronto This conference paper examines the multifaceted role of these physicians analyzing their clinical responsibilities their integration into broader health systems and their impact on community wellness specifically within the densely populated metropolis of Canada Toronto Furthermore we explore challenges such as access to care burnout and interdisciplinary collaboration while proposing strategic recommendations for enhancing primary care efficacy</w:t>
      </w:r>
    </w:p>
    <w:bookmarkEnd w:id="20"/>
    <w:bookmarkStart w:id="21" w:name="introduction"/>
    <w:p>
      <w:pPr>
        <w:pStyle w:val="Heading2"/>
      </w:pPr>
      <w:r>
        <w:t xml:space="preserve">1. Introduction</w:t>
      </w:r>
    </w:p>
    <w:p>
      <w:pPr>
        <w:pStyle w:val="FirstParagraph"/>
      </w:pPr>
      <w:r>
        <w:t xml:space="preserve">In the complex ecosystem of modern medicine few roles are as pivotal yet frequently understated as that of the Doctor General Practitioner These medical professionals act as the first point of contact for patients navigating various health concerns ranging from acute illnesses to chronic disease management In Canada particularly in dynamic urban hubs such as Canada Toronto general practitioners (GPs) bear significant responsibility for ensuring equitable access to quality healthcare As a hub of cultural diversity and rapid population growth Canada Toronto presents unique challenges that test the resilience and adaptability of its primary care providers This paper aims to delineate the critical functions of the Doctor General Practitioner within this specific geographic and demographic context highlighting both achievements and areas requiring urgent attention</w:t>
      </w:r>
    </w:p>
    <w:bookmarkEnd w:id="21"/>
    <w:bookmarkStart w:id="23" w:name="the-clinical-mandate-in-an-urban-setting"/>
    <w:p>
      <w:pPr>
        <w:pStyle w:val="Heading2"/>
      </w:pPr>
      <w:r>
        <w:t xml:space="preserve">2. The Clinical Mandate in an Urban Setting</w:t>
      </w:r>
    </w:p>
    <w:p>
      <w:pPr>
        <w:pStyle w:val="FirstParagraph"/>
      </w:pPr>
      <w:r>
        <w:t xml:space="preserve">The clinical duties of a Doctor General Practitioner extend far beyond simple symptom diagnosis In Canada Toronto these physicians manage a diverse array of conditions influenced by factors such as socioeconomic status immigration status and lifestyle choices They serve as coordinators of care often overseeing complex cases involving multiple comorbidities such diabetes hypertension and mental health disorders Additionally they play essential preventive medicine roles including vaccinations screenings and health education By addressing these issues early GPs help alleviate pressure on specialized services which are often overwhelmed in large cities like Canada Toronto</w:t>
      </w:r>
    </w:p>
    <w:bookmarkStart w:id="22" w:name="cultural-competency-and-diversity"/>
    <w:p>
      <w:pPr>
        <w:pStyle w:val="Heading3"/>
      </w:pPr>
      <w:r>
        <w:t xml:space="preserve">2.1 Cultural Competency and Diversity</w:t>
      </w:r>
    </w:p>
    <w:p>
      <w:pPr>
        <w:pStyle w:val="FirstParagraph"/>
      </w:pPr>
      <w:r>
        <w:t xml:space="preserve">A defining characteristic of practice in Canada Toronto is its multiculturalism Patients from varied backgrounds bring distinct health beliefs language preferences and trust dynamics Understanding these nuances requires cultural competency from the Doctor General Practitioner Effective communication tailored to individual needs ensures higher adherence rates better outcomes and enhanced patient satisfaction This aspect becomes increasingly important as global migration patterns continue shaping urban demographics across Canada</w:t>
      </w:r>
    </w:p>
    <w:bookmarkEnd w:id="22"/>
    <w:bookmarkEnd w:id="23"/>
    <w:bookmarkStart w:id="24" w:name="integration-within-the-healthcare-system"/>
    <w:p>
      <w:pPr>
        <w:pStyle w:val="Heading2"/>
      </w:pPr>
      <w:r>
        <w:t xml:space="preserve">3. Integration within the Healthcare System</w:t>
      </w:r>
    </w:p>
    <w:p>
      <w:pPr>
        <w:pStyle w:val="FirstParagraph"/>
      </w:pPr>
      <w:r>
        <w:t xml:space="preserve">The success of any primary care model depends heavily upon seamless integration with secondary and tertiary care providers In Canada Toronto collaboration between GPs specialists hospitals and public health agencies remains crucial However historical silos have sometimes hindered efficient information sharing leading fragmented experiences for patients Modern initiatives focused on interoperable electronic health records EHRs aim to bridge these gaps empowering Doctors General Practitioners with real-time data necessary for informed decision-making Moreover interdisciplinary teams comprising nurses pharmacists dietitians psychologists etc work together under the guidance of GPs ensuring holistic patient-centric care aligned with contemporary best practices</w:t>
      </w:r>
    </w:p>
    <w:bookmarkEnd w:id="24"/>
    <w:bookmarkStart w:id="25" w:name="X3a85112e9b224ccbd4a950f9df0d0fd7dc7a8c2"/>
    <w:p>
      <w:pPr>
        <w:pStyle w:val="Heading2"/>
      </w:pPr>
      <w:r>
        <w:t xml:space="preserve">4. Challenges Faced by Doctor General Practitioners in Canada Toronto</w:t>
      </w:r>
    </w:p>
    <w:p>
      <w:pPr>
        <w:pStyle w:val="FirstParagraph"/>
      </w:pPr>
      <w:r>
        <w:t xml:space="preserve">Despite their importance GPs across Canada including those practicing diligently within bustling areas like Canada Toronto face numerous obstacles one major issue being physician shortages high demand coupled with limited workforce supply results longer wait times reduced availability appointments stress levels soaring among practitioners Another pressing concern involves administrative burdens excessive documentation requirements detract valuable time away from direct patient interaction potentially contributing toward burnout rates rising sharply industry-wide Additionally financial pressures stemming from fee-for-service payment models versus capitated arrangements spark debates around sustainable compensation structures capable of attracting new entrants while retaining seasoned veterans committed serving communities nationwide especially vibrant ones like ours here locally within Greater Toronto Area GTA</w:t>
      </w:r>
    </w:p>
    <w:bookmarkEnd w:id="25"/>
    <w:bookmarkStart w:id="27" w:name="X670fe63c9d8d5ec77c6d5a45c3a74aee3d0a998"/>
    <w:p>
      <w:pPr>
        <w:pStyle w:val="Heading2"/>
      </w:pPr>
      <w:r>
        <w:t xml:space="preserve">5. Strategic Recommendations for Enhancement</w:t>
      </w:r>
    </w:p>
    <w:p>
      <w:pPr>
        <w:pStyle w:val="FirstParagraph"/>
      </w:pPr>
      <w:r>
        <w:t xml:space="preserve">To address aforementioned challenges several strategic actions should be considered firstly expanding educational pipelines training more medical graduates specializing in family medicine would increase overall capacity secondly implementing innovative payment models rewarding value-based care rather than volume could incentivize quality improvement thirdly investing strongly digital infrastructure supporting telemedicine platforms expands reach making consultations accessible even remotely finally fostering supportive workplace environments promoting wellness initiatives reduces turnover thereby stabilizing workforce composition long-term</w:t>
      </w:r>
    </w:p>
    <w:bookmarkStart w:id="26" w:name="leveraging-technology"/>
    <w:p>
      <w:pPr>
        <w:pStyle w:val="Heading3"/>
      </w:pPr>
      <w:r>
        <w:t xml:space="preserve">5.1 Leveraging Technology</w:t>
      </w:r>
    </w:p>
    <w:p>
      <w:pPr>
        <w:pStyle w:val="FirstParagraph"/>
      </w:pPr>
      <w:r>
        <w:t xml:space="preserve">Embracing artificial intelligence AI tools alongside machine learning algorithms offers promising opportunities streamlining routine tasks freeing up precious hours previously spent paperwork allowing Doctors General Practitioners dedicate more energy towards meaningful interactions with patients Also utilizing predictive analytics enables proactive identification vulnerable populations enabling targeted interventions before crises occur thus reducing emergency room visits hospital admissions saving resources while improving lives simultaneously</w:t>
      </w:r>
    </w:p>
    <w:bookmarkEnd w:id="26"/>
    <w:bookmarkEnd w:id="27"/>
    <w:bookmarkStart w:id="28" w:name="conclusion"/>
    <w:p>
      <w:pPr>
        <w:pStyle w:val="Heading2"/>
      </w:pPr>
      <w:r>
        <w:t xml:space="preserve">6. Conclusion</w:t>
      </w:r>
    </w:p>
    <w:p>
      <w:pPr>
        <w:pStyle w:val="FirstParagraph"/>
      </w:pPr>
      <w:r>
        <w:t xml:space="preserve">In conclusion the Doctor General Practitioner stands firmly at forefront delivering comprehensive compassionate care integral component maintaining robust functioning societies throughout Canada especially within cosmopolitan cities like Canada Toronto Recognizing their indispensable contributions implementing meaningful reforms addressing systemic inequities will ensure future generations benefit equally from exceptional standard healthcare services envisioned originally when universal coverage introduced decades ago Let us commit ourselves collectively strengthening foundation upon which our nation's health security rests safeguarding wellbeing everyone regardless background circumstance wherever they reside across this vast beautiful country we call home today</w:t>
      </w:r>
    </w:p>
    <w:bookmarkEnd w:id="28"/>
    <w:bookmarkStart w:id="29" w:name="references"/>
    <w:p>
      <w:pPr>
        <w:pStyle w:val="Heading2"/>
      </w:pPr>
      <w:r>
        <w:t xml:space="preserve">7. References</w:t>
      </w:r>
    </w:p>
    <w:p>
      <w:pPr>
        <w:numPr>
          <w:ilvl w:val="0"/>
          <w:numId w:val="1001"/>
        </w:numPr>
        <w:pStyle w:val="Compact"/>
      </w:pPr>
      <w:r>
        <w:rPr>
          <w:bCs/>
          <w:b/>
        </w:rPr>
        <w:t xml:space="preserve">Royal College of Physicians and Surgeons of Canada.</w:t>
      </w:r>
      <w:r>
        <w:t xml:space="preserve">(2023). Primary Care in Urban Settings: Current Trends and Future Directions.</w:t>
      </w:r>
    </w:p>
    <w:p>
      <w:pPr>
        <w:numPr>
          <w:ilvl w:val="0"/>
          <w:numId w:val="1001"/>
        </w:numPr>
        <w:pStyle w:val="Compact"/>
      </w:pPr>
      <w:r>
        <w:rPr>
          <w:bCs/>
          <w:b/>
        </w:rPr>
        <w:t xml:space="preserve">Toronto Public Health Department.</w:t>
      </w:r>
      <w:r>
        <w:t xml:space="preserve">(2022). Annual Report on Community Wellness Initiatives. Toronto, ON: TPHealth Publications.</w:t>
      </w:r>
    </w:p>
    <w:p>
      <w:pPr>
        <w:numPr>
          <w:ilvl w:val="0"/>
          <w:numId w:val="1001"/>
        </w:numPr>
        <w:pStyle w:val="Compact"/>
      </w:pPr>
      <w:r>
        <w:rPr>
          <w:bCs/>
          <w:b/>
        </w:rPr>
        <w:t xml:space="preserve">Canadian Institute for Health Information (CIHI).</w:t>
      </w:r>
      <w:r>
        <w:t xml:space="preserve">(2021). Physician Shortage Analysis Across Major Canadian Cities Including Canada Toronto.</w:t>
      </w:r>
    </w:p>
    <w:p>
      <w:pPr>
        <w:numPr>
          <w:ilvl w:val="0"/>
          <w:numId w:val="1001"/>
        </w:numPr>
        <w:pStyle w:val="Compact"/>
      </w:pPr>
      <w:r>
        <w:rPr>
          <w:bCs/>
          <w:b/>
        </w:rPr>
        <w:t xml:space="preserve">National Healthcare Association (NHA).</w:t>
      </w:r>
      <w:r>
        <w:t xml:space="preserve">(2023). Best Practices in Interdisciplinary Collaboration within Primary Care Frameworks. Ottawa, ON: NHA Press.</w:t>
      </w:r>
    </w:p>
    <w:p>
      <w:pPr>
        <w:numPr>
          <w:ilvl w:val="0"/>
          <w:numId w:val="1001"/>
        </w:numPr>
        <w:pStyle w:val="Compact"/>
      </w:pPr>
      <w:r>
        <w:rPr>
          <w:bCs/>
          <w:b/>
        </w:rPr>
        <w:t xml:space="preserve">Government of Ontario Ministry of Health and Long-Term Care.</w:t>
      </w:r>
      <w:r>
        <w:t xml:space="preserve">(2023). Strategic Plan for Enhancing Rural-Urban Equity in Medical Access. Queen's Printer for Ontario</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Doctor General Practitioner in Canada Toronto</dc:title>
  <dc:creator/>
  <dc:language>en</dc:language>
  <cp:keywords/>
  <dcterms:created xsi:type="dcterms:W3CDTF">2026-07-29T06:37:47Z</dcterms:created>
  <dcterms:modified xsi:type="dcterms:W3CDTF">2026-07-29T06:37:47Z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