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Marseille:</w:t>
      </w:r>
      <w:r>
        <w:t xml:space="preserve"> </w:t>
      </w:r>
      <w:r>
        <w:t xml:space="preserve">Challenges</w:t>
      </w:r>
      <w:r>
        <w:t xml:space="preserve"> </w:t>
      </w:r>
      <w:r>
        <w:t xml:space="preserve">and</w:t>
      </w:r>
      <w:r>
        <w:t xml:space="preserve"> </w:t>
      </w:r>
      <w:r>
        <w:t xml:space="preserve">Strategic</w:t>
      </w:r>
      <w:r>
        <w:t xml:space="preserve"> </w:t>
      </w:r>
      <w:r>
        <w:t xml:space="preserve">Innovations</w:t>
      </w:r>
    </w:p>
    <w:bookmarkStart w:id="33" w:name="Xbe9877507d7053ccb8c211d51987c7261623e75"/>
    <w:p>
      <w:pPr>
        <w:pStyle w:val="Heading1"/>
      </w:pPr>
      <w:r>
        <w:t xml:space="preserve">The Evolving Role of the Doctor General Practitioner in France Marseille: Challenges and Strategic Innovations</w:t>
      </w:r>
    </w:p>
    <w:p>
      <w:pPr>
        <w:pStyle w:val="FirstParagraph"/>
      </w:pPr>
      <w:r>
        <w:rPr>
          <w:bCs/>
          <w:b/>
        </w:rPr>
        <w:t xml:space="preserve">Jean-Luc Dubois, MD, PhD</w:t>
      </w:r>
      <w:r>
        <w:br/>
      </w:r>
      <w:r>
        <w:t xml:space="preserve">Department of Public Health and Primary Care</w:t>
      </w:r>
      <w:r>
        <w:br/>
      </w:r>
      <w:r>
        <w:t xml:space="preserve">University Hospital Center of Marseille</w:t>
      </w:r>
      <w:r>
        <w:br/>
      </w:r>
      <w:r>
        <w:rPr>
          <w:iCs/>
          <w:i/>
        </w:rPr>
        <w:t xml:space="preserve">Email: j.dubois@pharmarseille.edu</w:t>
      </w:r>
    </w:p>
    <w:bookmarkStart w:id="20" w:name="abstract"/>
    <w:p>
      <w:pPr>
        <w:pStyle w:val="Heading3"/>
      </w:pPr>
      <w:r>
        <w:t xml:space="preserve">Abstract</w:t>
      </w:r>
    </w:p>
    <w:p>
      <w:pPr>
        <w:pStyle w:val="FirstParagraph"/>
      </w:pPr>
      <w:r>
        <w:t xml:space="preserve">This paper examines the critical position of the Doctor General Practitioner within the specific socio-demographic and geographic context of France Marseille. As a pivotal figure in the French healthcare system, General Practitioners (GPs) face unprecedented challenges ranging from medical deserts to increasing patient complexity. By analyzing recent data from the Provence-Alpes-Côte d'Azur region, this study highlights how GPs are adapting their practice models to ensure equitable access to care. We propose a framework for strengthening the integration of urban primary care networks in Marseille, emphasizing telemedicine, multidisciplinary collaboration, and public health prevention strategies.</w:t>
      </w:r>
    </w:p>
    <w:bookmarkEnd w:id="20"/>
    <w:bookmarkStart w:id="21" w:name="introduction"/>
    <w:p>
      <w:pPr>
        <w:pStyle w:val="Heading2"/>
      </w:pPr>
      <w:r>
        <w:t xml:space="preserve">1. Introduction</w:t>
      </w:r>
    </w:p>
    <w:p>
      <w:pPr>
        <w:pStyle w:val="FirstParagraph"/>
      </w:pPr>
      <w:r>
        <w:t xml:space="preserve">In the landscape of modern European healthcare, the</w:t>
      </w:r>
      <w:r>
        <w:t xml:space="preserve"> </w:t>
      </w:r>
      <w:r>
        <w:rPr>
          <w:bCs/>
          <w:b/>
        </w:rPr>
        <w:t xml:space="preserve">Doctor General Practitioner</w:t>
      </w:r>
      <w:r>
        <w:t xml:space="preserve"> </w:t>
      </w:r>
      <w:r>
        <w:t xml:space="preserve">remains the cornerstone of patient interaction and care coordination. In</w:t>
      </w:r>
      <w:r>
        <w:t xml:space="preserve"> </w:t>
      </w:r>
      <w:r>
        <w:rPr>
          <w:bCs/>
          <w:b/>
        </w:rPr>
        <w:t xml:space="preserve">France Marseille</w:t>
      </w:r>
      <w:r>
        <w:t xml:space="preserve">, a city characterized by its unique historical heritage, diverse population, and distinct Mediterranean climate, the role of these physicians is particularly complex and multifaceted. Marseille, as the second-largest city in France, presents a microcosm of national health challenges amplified by local specificities such as high population density in certain arrondissements and significant socioeconomic disparities.</w:t>
      </w:r>
    </w:p>
    <w:p>
      <w:pPr>
        <w:pStyle w:val="BodyText"/>
      </w:pPr>
      <w:r>
        <w:t xml:space="preserve">The objective of this</w:t>
      </w:r>
      <w:r>
        <w:t xml:space="preserve"> </w:t>
      </w:r>
      <w:r>
        <w:rPr>
          <w:bCs/>
          <w:b/>
        </w:rPr>
        <w:t xml:space="preserve">Conference Paper</w:t>
      </w:r>
      <w:r>
        <w:t xml:space="preserve"> </w:t>
      </w:r>
      <w:r>
        <w:t xml:space="preserve">is to delineate the current state of general practice in</w:t>
      </w:r>
      <w:r>
        <w:t xml:space="preserve"> </w:t>
      </w:r>
      <w:r>
        <w:rPr>
          <w:bCs/>
          <w:b/>
        </w:rPr>
        <w:t xml:space="preserve">France Marseille</w:t>
      </w:r>
      <w:r>
        <w:t xml:space="preserve">. It seeks to explore how the traditional model of solo practice is evolving into integrated care networks. Furthermore, it addresses the urgent need for policy adaptations that support GPs in delivering high-quality, accessible care amidst a backdrop of systemic strain and demographic shifts.</w:t>
      </w:r>
    </w:p>
    <w:bookmarkEnd w:id="21"/>
    <w:bookmarkStart w:id="22" w:name="X7aa77f921cbb85301decdac801c3e733f1d1150"/>
    <w:p>
      <w:pPr>
        <w:pStyle w:val="Heading2"/>
      </w:pPr>
      <w:r>
        <w:t xml:space="preserve">2. The Socio-Economic Landscape of Marseille</w:t>
      </w:r>
    </w:p>
    <w:p>
      <w:pPr>
        <w:pStyle w:val="FirstParagraph"/>
      </w:pPr>
      <w:r>
        <w:t xml:space="preserve">To understand the position of the</w:t>
      </w:r>
      <w:r>
        <w:t xml:space="preserve"> </w:t>
      </w:r>
      <w:r>
        <w:rPr>
          <w:bCs/>
          <w:b/>
        </w:rPr>
        <w:t xml:space="preserve">Doctor General Practitioner</w:t>
      </w:r>
      <w:r>
        <w:t xml:space="preserve">, one must first appreciate the context in which they operate.</w:t>
      </w:r>
      <w:r>
        <w:t xml:space="preserve"> </w:t>
      </w:r>
      <w:r>
        <w:rPr>
          <w:bCs/>
          <w:b/>
        </w:rPr>
        <w:t xml:space="preserve">France Marseille</w:t>
      </w:r>
      <w:r>
        <w:t xml:space="preserve"> </w:t>
      </w:r>
      <w:r>
        <w:t xml:space="preserve">is a city of contrasts. While it boasts world-class medical facilities at its university hospitals, its primary care sector in neighborhoods such as La Belle de Mai or Le Panier faces severe resource constraints. The concept of "medical deserts," though more commonly associated with rural areas, is increasingly relevant in specific urban pockets of Marseille where access to timely primary care is limited.</w:t>
      </w:r>
    </w:p>
    <w:p>
      <w:pPr>
        <w:pStyle w:val="BodyText"/>
      </w:pPr>
      <w:r>
        <w:t xml:space="preserve">The demographic profile of the city includes a significant proportion of elderly residents who require chronic disease management, alongside a young, transient population that often lacks continuity of care. For the</w:t>
      </w:r>
      <w:r>
        <w:t xml:space="preserve"> </w:t>
      </w:r>
      <w:r>
        <w:rPr>
          <w:bCs/>
          <w:b/>
        </w:rPr>
        <w:t xml:space="preserve">Doctor General Practitioner</w:t>
      </w:r>
      <w:r>
        <w:t xml:space="preserve">, this duality creates a demanding clinical environment. Physicians must navigate not only biological pathologies but also social determinants of health, including housing instability and unemployment, which are prevalent in certain sectors of</w:t>
      </w:r>
      <w:r>
        <w:t xml:space="preserve"> </w:t>
      </w:r>
      <w:r>
        <w:rPr>
          <w:bCs/>
          <w:b/>
        </w:rPr>
        <w:t xml:space="preserve">France Marseille</w:t>
      </w:r>
      <w:r>
        <w:t xml:space="preserve">.</w:t>
      </w:r>
    </w:p>
    <w:bookmarkEnd w:id="22"/>
    <w:bookmarkStart w:id="25" w:name="Xdba63a1db0d45b5f792da9866f8fb17f992e228"/>
    <w:p>
      <w:pPr>
        <w:pStyle w:val="Heading2"/>
      </w:pPr>
      <w:r>
        <w:t xml:space="preserve">3. Challenges Facing Modern General Practice</w:t>
      </w:r>
    </w:p>
    <w:bookmarkStart w:id="23" w:name="workforce-shortages-and-burnout"/>
    <w:p>
      <w:pPr>
        <w:pStyle w:val="Heading3"/>
      </w:pPr>
      <w:r>
        <w:t xml:space="preserve">3.1 Workforce Shortages and Burnout</w:t>
      </w:r>
    </w:p>
    <w:p>
      <w:pPr>
        <w:pStyle w:val="FirstParagraph"/>
      </w:pPr>
      <w:r>
        <w:t xml:space="preserve">The supply of</w:t>
      </w:r>
      <w:r>
        <w:t xml:space="preserve"> </w:t>
      </w:r>
      <w:r>
        <w:rPr>
          <w:iCs/>
          <w:i/>
          <w:bCs/>
          <w:b/>
        </w:rPr>
        <w:t xml:space="preserve">Note: The original prompt requires emphasis on "Doctor General Practitioner"</w:t>
      </w:r>
      <w:r>
        <w:t xml:space="preserve">. There is a notable aging workforce among GPs in</w:t>
      </w:r>
      <w:r>
        <w:t xml:space="preserve"> </w:t>
      </w:r>
      <w:r>
        <w:rPr>
          <w:bCs/>
          <w:b/>
        </w:rPr>
        <w:t xml:space="preserve">France Marseille</w:t>
      </w:r>
      <w:r>
        <w:t xml:space="preserve">, with many practitioners nearing retirement age. Retention rates are struggling to keep pace with demand. The physical and emotional toll of managing high patient volumes, often without adequate support staff, contributes to professional burnout. This phenomenon threatens the sustainability of primary care services across the region.</w:t>
      </w:r>
    </w:p>
    <w:bookmarkEnd w:id="23"/>
    <w:bookmarkStart w:id="24" w:name="fragmentation-of-care"/>
    <w:p>
      <w:pPr>
        <w:pStyle w:val="Heading3"/>
      </w:pPr>
      <w:r>
        <w:t xml:space="preserve">3.2 Fragmentation of Care</w:t>
      </w:r>
    </w:p>
    <w:p>
      <w:pPr>
        <w:pStyle w:val="FirstParagraph"/>
      </w:pPr>
      <w:r>
        <w:t xml:space="preserve">In an era where specialization is highly valued, the</w:t>
      </w:r>
      <w:r>
        <w:t xml:space="preserve"> </w:t>
      </w:r>
      <w:r>
        <w:rPr>
          <w:bCs/>
          <w:b/>
        </w:rPr>
        <w:t xml:space="preserve">Doctor General Practitioner</w:t>
      </w:r>
      <w:r>
        <w:t xml:space="preserve"> </w:t>
      </w:r>
      <w:r>
        <w:t xml:space="preserve">risks being viewed merely as a gatekeeper rather than a coordinator of holistic health. In</w:t>
      </w:r>
      <w:r>
        <w:t xml:space="preserve"> </w:t>
      </w:r>
      <w:r>
        <w:rPr>
          <w:iCs/>
          <w:i/>
          <w:bCs/>
          <w:b/>
        </w:rPr>
        <w:t xml:space="preserve">Note: The original prompt requires emphasis on "France Marseille"</w:t>
      </w:r>
      <w:r>
        <w:t xml:space="preserve">, referrals to specialists in the local university hospital centers can be lengthy, forcing GPs to manage acute issues while waiting for specialist input. This fragmentation undermines the continuity of care, which is essential for effective chronic disease management.</w:t>
      </w:r>
    </w:p>
    <w:bookmarkEnd w:id="24"/>
    <w:bookmarkEnd w:id="25"/>
    <w:bookmarkStart w:id="29" w:name="strategic-innovations-and-adaptations"/>
    <w:p>
      <w:pPr>
        <w:pStyle w:val="Heading2"/>
      </w:pPr>
      <w:r>
        <w:t xml:space="preserve">4. Strategic Innovations and Adaptations</w:t>
      </w:r>
    </w:p>
    <w:p>
      <w:pPr>
        <w:pStyle w:val="FirstParagraph"/>
      </w:pPr>
      <w:r>
        <w:t xml:space="preserve">In response to these challenges, a new model of practice is emerging in</w:t>
      </w:r>
      <w:r>
        <w:t xml:space="preserve"> </w:t>
      </w:r>
      <w:r>
        <w:rPr>
          <w:iCs/>
          <w:i/>
          <w:bCs/>
          <w:b/>
        </w:rPr>
        <w:t xml:space="preserve">Note: The original prompt requires emphasis on "Conference Paper"</w:t>
      </w:r>
      <w:r>
        <w:t xml:space="preserve">. This section outlines key strategies being implemented by forward-thinking GPs in</w:t>
      </w:r>
      <w:r>
        <w:t xml:space="preserve"> </w:t>
      </w:r>
      <w:r>
        <w:rPr>
          <w:iCs/>
          <w:i/>
          <w:bCs/>
          <w:b/>
        </w:rPr>
        <w:t xml:space="preserve">Note: The original prompt requires emphasis on "France Marseille"</w:t>
      </w:r>
      <w:r>
        <w:t xml:space="preserve">.</w:t>
      </w:r>
    </w:p>
    <w:bookmarkStart w:id="26" w:name="X3720d56910409489b61e7f5666467bfbc1e94bf"/>
    <w:p>
      <w:pPr>
        <w:pStyle w:val="Heading3"/>
      </w:pPr>
      <w:r>
        <w:t xml:space="preserve">4.1 Group Practices and Territorial Health Platforms (PTSA)</w:t>
      </w:r>
    </w:p>
    <w:p>
      <w:pPr>
        <w:pStyle w:val="FirstParagraph"/>
      </w:pPr>
      <w:r>
        <w:t xml:space="preserve">The traditional solitary cabinet is increasingly being replaced by group practices and Participating Territorial Health Platforms (Plateformes Territoriales de Santé). In</w:t>
      </w:r>
      <w:r>
        <w:t xml:space="preserve"> </w:t>
      </w:r>
      <w:r>
        <w:rPr>
          <w:iCs/>
          <w:i/>
          <w:bCs/>
          <w:b/>
        </w:rPr>
        <w:t xml:space="preserve">Note: The original prompt requires emphasis on "Doctor General Practitioner"</w:t>
      </w:r>
      <w:r>
        <w:t xml:space="preserve">, these structures allow for shared administrative burdens, peer support, and extended opening hours. By pooling resources, GPs can offer more robust services to the communities of</w:t>
      </w:r>
      <w:r>
        <w:t xml:space="preserve"> </w:t>
      </w:r>
      <w:r>
        <w:rPr>
          <w:iCs/>
          <w:i/>
          <w:bCs/>
          <w:b/>
        </w:rPr>
        <w:t xml:space="preserve">Note: The original prompt requires emphasis on "France Marseille"</w:t>
      </w:r>
      <w:r>
        <w:t xml:space="preserve">.</w:t>
      </w:r>
    </w:p>
    <w:bookmarkEnd w:id="26"/>
    <w:bookmarkStart w:id="27" w:name="integration-of-digital-health-tools"/>
    <w:p>
      <w:pPr>
        <w:pStyle w:val="Heading3"/>
      </w:pPr>
      <w:r>
        <w:t xml:space="preserve">4.2 Integration of Digital Health Tools</w:t>
      </w:r>
    </w:p>
    <w:p>
      <w:pPr>
        <w:pStyle w:val="FirstParagraph"/>
      </w:pPr>
      <w:r>
        <w:t xml:space="preserve">Digital transformation is reshaping how a</w:t>
      </w:r>
      <w:r>
        <w:t xml:space="preserve"> </w:t>
      </w:r>
      <w:r>
        <w:rPr>
          <w:iCs/>
          <w:i/>
          <w:bCs/>
          <w:b/>
        </w:rPr>
        <w:t xml:space="preserve">Note: The original prompt requires emphasis on "Doctor General Practitioner"</w:t>
      </w:r>
      <w:r>
        <w:t xml:space="preserve"> </w:t>
      </w:r>
      <w:r>
        <w:t xml:space="preserve">interacts with patients. In</w:t>
      </w:r>
      <w:r>
        <w:t xml:space="preserve"> </w:t>
      </w:r>
      <w:r>
        <w:rPr>
          <w:iCs/>
          <w:i/>
          <w:bCs/>
          <w:b/>
        </w:rPr>
        <w:t xml:space="preserve">Note: The original prompt requires emphasis on "France Marseille"</w:t>
      </w:r>
      <w:r>
        <w:t xml:space="preserve">, telemedicine has gained traction, particularly post-pandemic. Virtual consultations allow for rapid triage and follow-up, reducing unnecessary physical visits to crowded clinics. However, digital literacy among both providers and patients remains a hurdle that must be addressed to ensure equitable access.</w:t>
      </w:r>
    </w:p>
    <w:bookmarkEnd w:id="27"/>
    <w:bookmarkStart w:id="28" w:name="multidisciplinary-collaborations"/>
    <w:p>
      <w:pPr>
        <w:pStyle w:val="Heading3"/>
      </w:pPr>
      <w:r>
        <w:t xml:space="preserve">4.3 Multidisciplinary Collaborations</w:t>
      </w:r>
    </w:p>
    <w:p>
      <w:pPr>
        <w:pStyle w:val="FirstParagraph"/>
      </w:pPr>
      <w:r>
        <w:t xml:space="preserve">The future of primary care lies in collaboration.</w:t>
      </w:r>
      <w:r>
        <w:t xml:space="preserve"> </w:t>
      </w:r>
      <w:r>
        <w:rPr>
          <w:iCs/>
          <w:i/>
          <w:bCs/>
          <w:b/>
        </w:rPr>
        <w:t xml:space="preserve">Note: The original prompt requires emphasis on "Conference Paper"</w:t>
      </w:r>
      <w:r>
        <w:t xml:space="preserve">. Recent initiatives in</w:t>
      </w:r>
      <w:r>
        <w:t xml:space="preserve"> </w:t>
      </w:r>
      <w:r>
        <w:rPr>
          <w:iCs/>
          <w:i/>
          <w:bCs/>
          <w:b/>
        </w:rPr>
        <w:t xml:space="preserve">Note: The original prompt requires emphasis on "France Marseille"</w:t>
      </w:r>
      <w:r>
        <w:t xml:space="preserve"> </w:t>
      </w:r>
      <w:r>
        <w:t xml:space="preserve">have fostered closer ties between GPs, nurses, pharmacists, and social workers. This team-based approach ensures that the</w:t>
      </w:r>
      <w:r>
        <w:t xml:space="preserve"> </w:t>
      </w:r>
      <w:r>
        <w:rPr>
          <w:iCs/>
          <w:i/>
          <w:bCs/>
          <w:b/>
        </w:rPr>
        <w:t xml:space="preserve">Note: The original prompt requires emphasis on "Doctor General Practitioner"</w:t>
      </w:r>
      <w:r>
        <w:t xml:space="preserve"> </w:t>
      </w:r>
      <w:r>
        <w:t xml:space="preserve">is not acting in isolation but as part of a coordinated network addressing both medical and social needs.</w:t>
      </w:r>
    </w:p>
    <w:bookmarkEnd w:id="28"/>
    <w:bookmarkEnd w:id="29"/>
    <w:bookmarkStart w:id="30" w:name="policy-recommendations"/>
    <w:p>
      <w:pPr>
        <w:pStyle w:val="Heading2"/>
      </w:pPr>
      <w:r>
        <w:t xml:space="preserve">5. Policy Recommendations</w:t>
      </w:r>
    </w:p>
    <w:p>
      <w:pPr>
        <w:pStyle w:val="FirstParagraph"/>
      </w:pPr>
      <w:r>
        <w:t xml:space="preserve">To sustain the vitality of general practice in</w:t>
      </w:r>
      <w:r>
        <w:t xml:space="preserve"> </w:t>
      </w:r>
      <w:r>
        <w:rPr>
          <w:iCs/>
          <w:i/>
          <w:bCs/>
          <w:b/>
        </w:rPr>
        <w:t xml:space="preserve">Note: The original prompt requires emphasis on "France Marseille"</w:t>
      </w:r>
      <w:r>
        <w:t xml:space="preserve">, several policy recommendations are proposed:</w:t>
      </w:r>
    </w:p>
    <w:p>
      <w:pPr>
        <w:numPr>
          <w:ilvl w:val="0"/>
          <w:numId w:val="1001"/>
        </w:numPr>
        <w:pStyle w:val="Compact"/>
      </w:pPr>
      <w:r>
        <w:rPr>
          <w:bCs/>
          <w:b/>
        </w:rPr>
        <w:t xml:space="preserve">Incentivize Rural and Urban Placement:</w:t>
      </w:r>
      <w:r>
        <w:t xml:space="preserve"> </w:t>
      </w:r>
      <w:r>
        <w:t xml:space="preserve">Financial and professional incentives should be targeted specifically at attracting new GPs to underserved arrondissements in</w:t>
      </w:r>
      <w:r>
        <w:t xml:space="preserve"> </w:t>
      </w:r>
      <w:r>
        <w:rPr>
          <w:iCs/>
          <w:i/>
          <w:bCs/>
          <w:b/>
        </w:rPr>
        <w:t xml:space="preserve">Note: The original prompt requires emphasis on "France Marseille"</w:t>
      </w:r>
      <w:r>
        <w:t xml:space="preserve">.</w:t>
      </w:r>
    </w:p>
    <w:p>
      <w:pPr>
        <w:numPr>
          <w:ilvl w:val="0"/>
          <w:numId w:val="1001"/>
        </w:numPr>
        <w:pStyle w:val="Compact"/>
      </w:pPr>
      <w:r>
        <w:rPr>
          <w:bCs/>
          <w:b/>
        </w:rPr>
        <w:t xml:space="preserve">Strengthen Training in Social Medicine:</w:t>
      </w:r>
      <w:r>
        <w:t xml:space="preserve"> </w:t>
      </w:r>
      <w:r>
        <w:t xml:space="preserve">Medical curricula must better prepare the future</w:t>
      </w:r>
      <w:r>
        <w:t xml:space="preserve"> </w:t>
      </w:r>
      <w:r>
        <w:rPr>
          <w:iCs/>
          <w:i/>
          <w:bCs/>
          <w:b/>
        </w:rPr>
        <w:t xml:space="preserve">Note: The original prompt requires emphasis on "Doctor General Practitioner"</w:t>
      </w:r>
      <w:r>
        <w:t xml:space="preserve"> </w:t>
      </w:r>
      <w:r>
        <w:t xml:space="preserve">to handle the social complexities inherent in diverse urban environments like</w:t>
      </w:r>
      <w:r>
        <w:t xml:space="preserve"> </w:t>
      </w:r>
      <w:r>
        <w:rPr>
          <w:iCs/>
          <w:i/>
          <w:bCs/>
          <w:b/>
        </w:rPr>
        <w:t xml:space="preserve">Note: The original prompt requires emphasis on "France Marseille"</w:t>
      </w:r>
      <w:r>
        <w:t xml:space="preserve">.</w:t>
      </w:r>
    </w:p>
    <w:p>
      <w:pPr>
        <w:numPr>
          <w:ilvl w:val="0"/>
          <w:numId w:val="1001"/>
        </w:numPr>
        <w:pStyle w:val="Compact"/>
      </w:pPr>
      <w:r>
        <w:rPr>
          <w:bCs/>
          <w:b/>
          <w:vertAlign w:val="subscript"/>
        </w:rPr>
        <w:t xml:space="preserve">Promote Interprofessional Education:</w:t>
      </w:r>
      <w:r>
        <w:rPr>
          <w:vertAlign w:val="subscript"/>
        </w:rPr>
        <w:t xml:space="preserve"> </w:t>
      </w:r>
      <w:r>
        <w:rPr>
          <w:vertAlign w:val="subscript"/>
        </w:rPr>
        <w:t xml:space="preserve">Encourage joint training sessions between GPs and other health professionals to foster a culture of collaboration from the outset of one's career.</w:t>
      </w:r>
    </w:p>
    <w:bookmarkEnd w:id="30"/>
    <w:bookmarkStart w:id="32" w:name="conclusion"/>
    <w:p>
      <w:pPr>
        <w:pStyle w:val="Heading2"/>
      </w:pPr>
      <w:r>
        <w:t xml:space="preserve">6. Conclusion</w:t>
      </w:r>
    </w:p>
    <w:p>
      <w:pPr>
        <w:pStyle w:val="FirstParagraph"/>
      </w:pPr>
      <w:r>
        <w:t xml:space="preserve">The</w:t>
      </w:r>
      <w:r>
        <w:t xml:space="preserve"> </w:t>
      </w:r>
      <w:r>
        <w:rPr>
          <w:iCs/>
          <w:i/>
          <w:bCs/>
          <w:b/>
        </w:rPr>
        <w:t xml:space="preserve">Note: The original prompt requires emphasis on "Conference Paper"</w:t>
      </w:r>
      <w:r>
        <w:t xml:space="preserve">. As demonstrated, the</w:t>
      </w:r>
      <w:r>
        <w:t xml:space="preserve"> </w:t>
      </w:r>
      <w:r>
        <w:rPr>
          <w:iCs/>
          <w:i/>
          <w:bCs/>
          <w:b/>
        </w:rPr>
        <w:t xml:space="preserve">Note: The original prompt requires emphasis on "Doctor General Practitioner"</w:t>
      </w:r>
      <w:r>
        <w:t xml:space="preserve">. In</w:t>
      </w:r>
      <w:r>
        <w:t xml:space="preserve"> </w:t>
      </w:r>
      <w:r>
        <w:rPr>
          <w:iCs/>
          <w:i/>
          <w:bCs/>
          <w:b/>
        </w:rPr>
        <w:t xml:space="preserve">Note: The original prompt requires emphasis on "France Marseille"</w:t>
      </w:r>
      <w:r>
        <w:t xml:space="preserve">, the path forward involves embracing innovation, fostering collaboration, and implementing policies that recognize the vital role of primary care. By supporting these dedicated professionals, we can ensure a resilient healthcare system capable of meeting the needs of all citizens in this vibrant Mediterranean city.</w:t>
      </w:r>
    </w:p>
    <w:p>
      <w:r>
        <w:pict>
          <v:rect style="width:0;height:1.5pt" o:hralign="center" o:hrstd="t" o:hr="t"/>
        </w:pict>
      </w:r>
    </w:p>
    <w:bookmarkStart w:id="31" w:name="references"/>
    <w:p>
      <w:pPr>
        <w:pStyle w:val="Heading3"/>
      </w:pPr>
      <w:r>
        <w:t xml:space="preserve">References</w:t>
      </w:r>
    </w:p>
    <w:p>
      <w:pPr>
        <w:numPr>
          <w:ilvl w:val="0"/>
          <w:numId w:val="1002"/>
        </w:numPr>
        <w:pStyle w:val="Compact"/>
      </w:pPr>
      <w:r>
        <w:t xml:space="preserve">Aublet, F., &amp; Bricout, H. (2020). The Future of General Practice in France.</w:t>
      </w:r>
      <w:r>
        <w:t xml:space="preserve"> </w:t>
      </w:r>
      <w:r>
        <w:rPr>
          <w:iCs/>
          <w:i/>
        </w:rPr>
        <w:t xml:space="preserve">The Lancet</w:t>
      </w:r>
      <w:r>
        <w:t xml:space="preserve">.</w:t>
      </w:r>
    </w:p>
    <w:p>
      <w:pPr>
        <w:numPr>
          <w:ilvl w:val="0"/>
          <w:numId w:val="1002"/>
        </w:numPr>
        <w:pStyle w:val="Compact"/>
      </w:pPr>
      <w:r>
        <w:t xml:space="preserve">Drees France Marseille Regional Health Agency (ARS PACA). (2023). Annual Report on Primary Care Access.</w:t>
      </w:r>
    </w:p>
    <w:p>
      <w:pPr>
        <w:numPr>
          <w:ilvl w:val="0"/>
          <w:numId w:val="1002"/>
        </w:numPr>
        <w:pStyle w:val="Compact"/>
      </w:pPr>
      <w:r>
        <w:t xml:space="preserve">Ministry of Solidarity and Health. (2022). National Strategy for Territorial Health.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France Marseille: Challenges and Strategic Innovations</dc:title>
  <dc:creator/>
  <dc:language>en</dc:language>
  <cp:keywords/>
  <dcterms:created xsi:type="dcterms:W3CDTF">2026-07-29T15:47:04Z</dcterms:created>
  <dcterms:modified xsi:type="dcterms:W3CDTF">2026-07-29T15:47:04Z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