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Mumbai</w:t>
      </w:r>
    </w:p>
    <w:bookmarkStart w:id="35" w:name="Xc80e95523071efc7bd8815333de992c81da47be"/>
    <w:p>
      <w:pPr>
        <w:pStyle w:val="Heading1"/>
      </w:pPr>
      <w:r>
        <w:t xml:space="preserve">The Evolving Role of the Doctor General Practitioner in the Urban Healthcare Ecosystem of India Mumbai</w:t>
      </w:r>
    </w:p>
    <w:p>
      <w:pPr>
        <w:pStyle w:val="FirstParagraph"/>
      </w:pPr>
      <w:r>
        <w:rPr>
          <w:bCs/>
          <w:b/>
        </w:rPr>
        <w:t xml:space="preserve">Presentation at the National Conference on Primary Care Innovations</w:t>
      </w:r>
      <w:r>
        <w:br/>
      </w:r>
      <w:r>
        <w:t xml:space="preserve">Submitted by: Department of Community Medicine</w:t>
      </w:r>
      <w:r>
        <w:br/>
      </w:r>
      <w:r>
        <w:t xml:space="preserve">Date: October 2023</w:t>
      </w:r>
    </w:p>
    <w:bookmarkStart w:id="20" w:name="abstract"/>
    <w:p>
      <w:pPr>
        <w:pStyle w:val="Heading3"/>
      </w:pPr>
      <w:r>
        <w:t xml:space="preserve">Abstract</w:t>
      </w:r>
    </w:p>
    <w:p>
      <w:pPr>
        <w:pStyle w:val="FirstParagraph"/>
      </w:pPr>
      <w:r>
        <w:t xml:space="preserve">This paper examines the critical function of the Doctor General Practitioner within the complex healthcare landscape of India Mumbai. As one of India's most densely populated and economically vibrant metropolitan areas, Mumbai presents unique challenges and opportunities for primary care delivery. Despite a robust infrastructure for tertiary specialized care, there remains a significant reliance on informal providers. This conference paper argues that empowering the Doctor General Practitioner is essential to strengthening the first point of contact in health systems. It explores current barriers to effective general practice in India Mumbai, including regulatory ambiguities and patient perception issues, while proposing strategic interventions to integrate general practitioners more effectively into national and state health initiatives.</w:t>
      </w:r>
    </w:p>
    <w:bookmarkEnd w:id="20"/>
    <w:bookmarkStart w:id="21" w:name="introduction"/>
    <w:p>
      <w:pPr>
        <w:pStyle w:val="Heading2"/>
      </w:pPr>
      <w:r>
        <w:t xml:space="preserve">1. Introduction</w:t>
      </w:r>
    </w:p>
    <w:p>
      <w:pPr>
        <w:pStyle w:val="FirstParagraph"/>
      </w:pPr>
      <w:r>
        <w:t xml:space="preserve">The healthcare system in India has traditionally been skewed towards curative care rather than preventive management, with a heavy concentration of resources in tertiary hospitals. However, the World Health Organization (WHO) and various national health policies emphasize that strong primary care systems are the bedrock of any effective healthcare network. In this context, the Doctor General Practitioner serves as the cornerstone of accessible healthcare. Nowhere is this more pertinent than in India Mumbai, a city where population density exceeds 20,000 people per square kilometer in many districts.</w:t>
      </w:r>
    </w:p>
    <w:p>
      <w:pPr>
        <w:pStyle w:val="BodyText"/>
      </w:pPr>
      <w:r>
        <w:t xml:space="preserve">Mumbai represents a microcosm of Indian healthcare challenges. It houses elite medical institutions capable of handling complex cases but also suffers from significant disparities in access for its vast working-class population. The Doctor General Practitioner acts as the essential filter and coordinator between these extreme ends of the spectrum. This paper aims to analyze the specific dynamics affecting general practitioners operating in India Mumbai, highlighting why their role is not merely supportive but central to public health outcomes.</w:t>
      </w:r>
    </w:p>
    <w:bookmarkEnd w:id="21"/>
    <w:bookmarkStart w:id="24" w:name="X161a7ffdbe91fe5a21a086c04f4d4afaef1b0a7"/>
    <w:p>
      <w:pPr>
        <w:pStyle w:val="Heading2"/>
      </w:pPr>
      <w:r>
        <w:t xml:space="preserve">2. The Current Landscape of Primary Care in India Mumbai</w:t>
      </w:r>
    </w:p>
    <w:bookmarkStart w:id="22" w:name="demographic-pressures-and-disease-burden"/>
    <w:p>
      <w:pPr>
        <w:pStyle w:val="Heading3"/>
      </w:pPr>
      <w:r>
        <w:t xml:space="preserve">2.1 Demographic Pressures and Disease Burden</w:t>
      </w:r>
    </w:p>
    <w:p>
      <w:pPr>
        <w:pStyle w:val="FirstParagraph"/>
      </w:pPr>
      <w:r>
        <w:t xml:space="preserve">Mumbai faces a dual burden of disease. On one hand, communicable diseases such as tuberculosis and dengue fever remain persistent threats due to seasonal monsoons and dense urban housing conditions. On the other hand, non-communicable diseases (NCDs) like diabetes, hypertension, and cardiovascular disorders are rising rapidly due to lifestyle changes associated with urbanization. The Doctor General Practitioner is uniquely positioned to manage this dual burden through continuous patient monitoring and early intervention.</w:t>
      </w:r>
    </w:p>
    <w:p>
      <w:pPr>
        <w:pStyle w:val="BodyText"/>
      </w:pPr>
      <w:r>
        <w:t xml:space="preserve">In India Mumbai, the average consultation time in public sectors is often less than three minutes due to overwhelming patient loads. In contrast, private general practitioners often operate in smaller setups with higher patient volumes but limited diagnostic facilities. This dichotomy creates a fragmented system where continuity of care is frequently broken.</w:t>
      </w:r>
    </w:p>
    <w:bookmarkEnd w:id="22"/>
    <w:bookmarkStart w:id="23" w:name="Xbe0df225e5f737f74024b4a64866e4d23488dd6"/>
    <w:p>
      <w:pPr>
        <w:pStyle w:val="Heading3"/>
      </w:pPr>
      <w:r>
        <w:t xml:space="preserve">2.2 The Rise of Private General Practitioners</w:t>
      </w:r>
    </w:p>
    <w:p>
      <w:pPr>
        <w:pStyle w:val="FirstParagraph"/>
      </w:pPr>
      <w:r>
        <w:t xml:space="preserve">A significant portion of healthcare delivery in India Mumbai occurs through the private sector. Estimates suggest that over 70% of outpatient care in metropolitan cities like Mumbai is handled by private providers, many of whom are individual Doctor General Practitioners. These practitioners often fill the gap left by under-resourced public facilities. However, their practice is largely unregulated and lacks standardized protocols, leading to issues such as antibiotic overuse and inadequate record-keeping.</w:t>
      </w:r>
    </w:p>
    <w:bookmarkEnd w:id="23"/>
    <w:bookmarkEnd w:id="24"/>
    <w:bookmarkStart w:id="28" w:name="Xe00577d81cdbc82b2d7f36958660a006a9a22c4"/>
    <w:p>
      <w:pPr>
        <w:pStyle w:val="Heading2"/>
      </w:pPr>
      <w:r>
        <w:t xml:space="preserve">3. Challenges Faced by the Doctor General Practitioner</w:t>
      </w:r>
    </w:p>
    <w:bookmarkStart w:id="25" w:name="regulatory-ambiguity"/>
    <w:p>
      <w:pPr>
        <w:pStyle w:val="Heading3"/>
      </w:pPr>
      <w:r>
        <w:t xml:space="preserve">3.1 Regulatory Ambiguity</w:t>
      </w:r>
    </w:p>
    <w:p>
      <w:pPr>
        <w:pStyle w:val="FirstParagraph"/>
      </w:pPr>
      <w:r>
        <w:t xml:space="preserve">In India, the term "General Practitioner" lacks a unified statutory definition compared to specialized medical degrees. While MBBS graduates are legally entitled to practice general medicine, there is often confusion regarding scope of practice and certification requirements for specific procedures. In the competitive environment of India Mumbai, this ambiguity allows unqualified individuals to pose as doctors, undermining trust in legitimate Doctor General Practitioners.</w:t>
      </w:r>
    </w:p>
    <w:bookmarkEnd w:id="25"/>
    <w:bookmarkStart w:id="26" w:name="patient-perception-and-trust-deficit"/>
    <w:p>
      <w:pPr>
        <w:pStyle w:val="Heading3"/>
      </w:pPr>
      <w:r>
        <w:t xml:space="preserve">3.2 Patient Perception and Trust Deficit</w:t>
      </w:r>
    </w:p>
    <w:p>
      <w:pPr>
        <w:pStyle w:val="FirstParagraph"/>
      </w:pPr>
      <w:r>
        <w:t xml:space="preserve">A cultural tendency in India Mumbai favors specialist care even for minor ailments. Patients often bypass the Doctor General Practitioner, viewing them as inferior to specialists from renowned hospitals. This "specialist bias" leads to overcrowding of tertiary centers and underutilization of primary care services. Furthermore, the transient nature of Mumbai’s migrant workforce means that many patients do not have a regular family doctor, resulting in episodic rather than continuous healthcare engagement.</w:t>
      </w:r>
    </w:p>
    <w:bookmarkEnd w:id="26"/>
    <w:bookmarkStart w:id="27" w:name="economic-vulnerability"/>
    <w:p>
      <w:pPr>
        <w:pStyle w:val="Heading3"/>
      </w:pPr>
      <w:r>
        <w:t xml:space="preserve">3.3 Economic Vulnerability</w:t>
      </w:r>
    </w:p>
    <w:p>
      <w:pPr>
        <w:pStyle w:val="FirstParagraph"/>
      </w:pPr>
      <w:r>
        <w:t xml:space="preserve">Many Doctor General Practitioners in India Mumbai operate on thin margins. The high cost of rent for clinic spaces and the rising cost of medical supplies squeeze their profitability. Additionally, the lack of insurance integration for primary care visits forces out-of-pocket payments, which can deter patients from seeking regular check-ups.</w:t>
      </w:r>
    </w:p>
    <w:bookmarkEnd w:id="27"/>
    <w:bookmarkEnd w:id="28"/>
    <w:bookmarkStart w:id="32" w:name="X18c7a870ed993125dd480ee126ed1de49415806"/>
    <w:p>
      <w:pPr>
        <w:pStyle w:val="Heading2"/>
      </w:pPr>
      <w:r>
        <w:t xml:space="preserve">4. Strategic Interventions and Recommendations</w:t>
      </w:r>
    </w:p>
    <w:bookmarkStart w:id="29" w:name="formalizing-training-and-certification"/>
    <w:p>
      <w:pPr>
        <w:pStyle w:val="Heading3"/>
      </w:pPr>
      <w:r>
        <w:t xml:space="preserve">4.1 Formalizing Training and Certification</w:t>
      </w:r>
    </w:p>
    <w:p>
      <w:pPr>
        <w:pStyle w:val="FirstParagraph"/>
      </w:pPr>
      <w:r>
        <w:t xml:space="preserve">To elevate the status of the Doctor General Practitioner, there is an urgent need for recognized postgraduate diplomas or certificates in Family Medicine tailored to urban contexts like India Mumbai. The National Medical Commission should streamline pathways for generalists to acquire advanced skills in emergency care, diagnostics, and chronic disease management specifically relevant to metropolitan populations.</w:t>
      </w:r>
    </w:p>
    <w:bookmarkEnd w:id="29"/>
    <w:bookmarkStart w:id="30" w:name="X4c54f2865f5b32bf4e1675682bbbf9789b1b2b3"/>
    <w:p>
      <w:pPr>
        <w:pStyle w:val="Heading3"/>
      </w:pPr>
      <w:r>
        <w:t xml:space="preserve">4.2 Integration with Digital Health Initiatives</w:t>
      </w:r>
    </w:p>
    <w:p>
      <w:pPr>
        <w:pStyle w:val="FirstParagraph"/>
      </w:pPr>
      <w:r>
        <w:t xml:space="preserve">Mumbai is a leader in digital adoption in India. Doctor General Practitioners should be integrated into the Ayushman Bharat Digital Mission (ABDM). By maintaining electronic health records (EHRs), general practitioners can ensure seamless referrals to specialists when necessary and receive comprehensive patient histories. Telemedicine platforms can also empower general practitioners in India Mumbai to conduct remote follow-ups, reducing clinic congestion.</w:t>
      </w:r>
    </w:p>
    <w:bookmarkEnd w:id="30"/>
    <w:bookmarkStart w:id="31" w:name="public-private-partnerships-ppps"/>
    <w:p>
      <w:pPr>
        <w:pStyle w:val="Heading3"/>
      </w:pPr>
      <w:r>
        <w:t xml:space="preserve">4.3 Public-Private Partnerships (PPPs)</w:t>
      </w:r>
    </w:p>
    <w:p>
      <w:pPr>
        <w:pStyle w:val="FirstParagraph"/>
      </w:pPr>
      <w:r>
        <w:t xml:space="preserve">The government of Maharashtra and municipal corporations should engage Doctor General Practitioners through PPP models. By accrediting private clinics as primary health centers, the state can leverage existing infrastructure to deliver subsidized care to lower-income groups in Mumbai. This would provide financial stability for practitioners while improving access for citizens.</w:t>
      </w:r>
    </w:p>
    <w:bookmarkEnd w:id="31"/>
    <w:bookmarkEnd w:id="32"/>
    <w:bookmarkStart w:id="33" w:name="conclusion"/>
    <w:p>
      <w:pPr>
        <w:pStyle w:val="Heading2"/>
      </w:pPr>
      <w:r>
        <w:t xml:space="preserve">5. Conclusion</w:t>
      </w:r>
    </w:p>
    <w:p>
      <w:pPr>
        <w:pStyle w:val="FirstParagraph"/>
      </w:pPr>
      <w:r>
        <w:t xml:space="preserve">The Doctor General Practitioner is an indispensable asset to the healthcare system of India Mumbai. As the city continues to grow and evolve, relying solely on tertiary care infrastructure is unsustainable and inequitable. Strengthening primary care through regulation, digital integration, and economic support for general practitioners will yield long-term benefits in terms of cost-efficiency and health outcomes.</w:t>
      </w:r>
    </w:p>
    <w:p>
      <w:pPr>
        <w:pStyle w:val="BodyText"/>
      </w:pPr>
      <w:r>
        <w:t xml:space="preserve">For policymakers, healthcare administrators, and medical educators involved in the India Mumbai context, the priority must be to recognize the Doctor General Practitioner not as an alternative to specialists, but as the first line of defense against public health crises. By investing in general practice today, we can build a healthier, more resilient future for Mumbai.</w:t>
      </w:r>
    </w:p>
    <w:bookmarkEnd w:id="33"/>
    <w:bookmarkStart w:id="34" w:name="references"/>
    <w:p>
      <w:pPr>
        <w:pStyle w:val="Heading2"/>
      </w:pPr>
      <w:r>
        <w:t xml:space="preserve">References</w:t>
      </w:r>
    </w:p>
    <w:p>
      <w:pPr>
        <w:numPr>
          <w:ilvl w:val="0"/>
          <w:numId w:val="1001"/>
        </w:numPr>
        <w:pStyle w:val="Compact"/>
      </w:pPr>
      <w:r>
        <w:t xml:space="preserve">National Health Policy 2017. Ministry of Health and Family Welfare, Government of India.</w:t>
      </w:r>
    </w:p>
    <w:p>
      <w:pPr>
        <w:numPr>
          <w:ilvl w:val="0"/>
          <w:numId w:val="1001"/>
        </w:numPr>
        <w:pStyle w:val="Compact"/>
      </w:pPr>
      <w:r>
        <w:t xml:space="preserve">Rao K., et al. "The Role of General Practitioners in Urban India." Journal of Family Medicine and Primary Care, 2021.</w:t>
      </w:r>
    </w:p>
    <w:p>
      <w:pPr>
        <w:numPr>
          <w:ilvl w:val="0"/>
          <w:numId w:val="1001"/>
        </w:numPr>
        <w:pStyle w:val="Compact"/>
      </w:pPr>
      <w:r>
        <w:t xml:space="preserve">Mumbai Municipal Corporation Health Reports 2022-2023.</w:t>
      </w:r>
    </w:p>
    <w:p>
      <w:pPr>
        <w:numPr>
          <w:ilvl w:val="0"/>
          <w:numId w:val="1001"/>
        </w:numPr>
        <w:pStyle w:val="Compact"/>
      </w:pPr>
      <w:r>
        <w:t xml:space="preserve">World Health Organization. "Primary Health Care: Now More Than Ever." Geneva, 2018.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Urban Healthcare Ecosystem of India Mumbai</dc:title>
  <dc:creator/>
  <dc:language>en</dc:language>
  <cp:keywords/>
  <dcterms:created xsi:type="dcterms:W3CDTF">2026-07-29T15:32:30Z</dcterms:created>
  <dcterms:modified xsi:type="dcterms:W3CDTF">2026-07-29T15:32:30Z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