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Model</w:t>
      </w:r>
      <w:r>
        <w:t xml:space="preserve"> </w:t>
      </w:r>
      <w:r>
        <w:t xml:space="preserve">for</w:t>
      </w:r>
      <w:r>
        <w:t xml:space="preserve"> </w:t>
      </w:r>
      <w:r>
        <w:t xml:space="preserve">Sustainable</w:t>
      </w:r>
      <w:r>
        <w:t xml:space="preserve"> </w:t>
      </w:r>
      <w:r>
        <w:t xml:space="preserve">Urban</w:t>
      </w:r>
      <w:r>
        <w:t xml:space="preserve"> </w:t>
      </w:r>
      <w:r>
        <w:t xml:space="preserve">Healthcare</w:t>
      </w:r>
    </w:p>
    <w:bookmarkStart w:id="31" w:name="Xe4bcea39323d5e0bf8ce16c8f912e08efe2cdea"/>
    <w:p>
      <w:pPr>
        <w:pStyle w:val="Heading1"/>
      </w:pPr>
      <w:r>
        <w:t xml:space="preserve">The Evolving Role of the Doctor General Practitioner in Japan Tokyo: A Model for Sustainable Urban Healthcare</w:t>
      </w:r>
    </w:p>
    <w:p>
      <w:pPr>
        <w:pStyle w:val="FirstParagraph"/>
      </w:pPr>
      <w:r>
        <w:rPr>
          <w:bCs/>
          <w:b/>
        </w:rPr>
        <w:t xml:space="preserve">Presented at:</w:t>
      </w:r>
      <w:r>
        <w:t xml:space="preserve"> </w:t>
      </w:r>
      <w:r>
        <w:t xml:space="preserve">The 2024 International Summit on Primary Care and Urban Health Systems</w:t>
      </w:r>
      <w:r>
        <w:br/>
      </w:r>
      <w:r>
        <w:rPr>
          <w:bCs/>
          <w:b/>
        </w:rPr>
        <w:t xml:space="preserve">Date:</w:t>
      </w:r>
      <w:r>
        <w:t xml:space="preserve"> </w:t>
      </w:r>
      <w:r>
        <w:t xml:space="preserve">October 15, 2024</w:t>
      </w:r>
      <w:r>
        <w:br/>
      </w:r>
      <w:r>
        <w:rPr>
          <w:bCs/>
          <w:b/>
        </w:rPr>
        <w:t xml:space="preserve">Status:</w:t>
      </w:r>
      <w:r>
        <w:t xml:space="preserve"> </w:t>
      </w:r>
      <w:r>
        <w:t xml:space="preserve">Submitted for Peer Review</w:t>
      </w:r>
    </w:p>
    <w:bookmarkStart w:id="20" w:name="abstract"/>
    <w:p>
      <w:pPr>
        <w:pStyle w:val="Heading3"/>
      </w:pPr>
      <w:r>
        <w:rPr>
          <w:u w:val="single"/>
        </w:rPr>
        <w:t xml:space="preserve">Abstract</w:t>
      </w:r>
    </w:p>
    <w:p>
      <w:pPr>
        <w:pStyle w:val="FirstParagraph"/>
      </w:pPr>
      <w:r>
        <w:t xml:space="preserve">This paper examines the critical transition of the healthcare landscape in Japan Tokyo, focusing on the indispensable role of the Doctor General Practitioner (GP). As Japan Tokyo faces one of the most rapid demographic shifts in modern history, characterized by an aging population and a declining birth rate, traditional specialist-centric models are proving insufficient. This study argues that empowering GPs as first-contact providers is not merely a recommendation but a structural necessity for the sustainability of healthcare in Japan Tokyo. We analyze current policy frameworks, challenges regarding patient trust, and successful pilot programs in urban districts of Japan Tokyo that demonstrate improved health outcomes and reduced hospital overcrowding.</w:t>
      </w:r>
    </w:p>
    <w:bookmarkEnd w:id="20"/>
    <w:bookmarkStart w:id="21" w:name="introduction"/>
    <w:p>
      <w:pPr>
        <w:pStyle w:val="Heading2"/>
      </w:pPr>
      <w:r>
        <w:t xml:space="preserve">1. Introduction</w:t>
      </w:r>
    </w:p>
    <w:p>
      <w:pPr>
        <w:pStyle w:val="FirstParagraph"/>
      </w:pPr>
      <w:r>
        <w:t xml:space="preserve">The healthcare system of any nation is a reflection of its societal priorities, economic stability, and demographic reality. In the context of Japan Tokyo, these factors converge to create a unique and complex medical environment. Japan Tokyo serves as the economic and cultural heart of the nation, housing over 14 million residents in one metropolitan area. While this density offers advanced infrastructure, it places immense pressure on medical resources. The primary subject of this conference paper is the Doctor General Practitioner (GP), whose role is undergoing a paradigm shift from a secondary care provider to the cornerstone of primary healthcare.</w:t>
      </w:r>
    </w:p>
    <w:p>
      <w:pPr>
        <w:pStyle w:val="BodyText"/>
      </w:pPr>
      <w:r>
        <w:t xml:space="preserve">In many Western nations, GPs act as gatekeepers to the health system. In Japan Tokyo, however, patients have historically enjoyed direct access to specialists. While this ensures immediate access to expertise, it has led to severe overcrowding in large tertiary hospitals and a fragmentation of patient care. As the population ages in Japan Tokyo, with nearly one-third of residents over the age of 65, the need for comprehensive, continuous care provided by a Doctor General Practitioner becomes evident. This paper explores how integrating GPs more deeply into the healthcare fabric of Japan Tokyo can alleviate systemic strain.</w:t>
      </w:r>
    </w:p>
    <w:bookmarkEnd w:id="21"/>
    <w:bookmarkStart w:id="22" w:name="X622f4ba94517ec043284843ba01073b2f250019"/>
    <w:p>
      <w:pPr>
        <w:pStyle w:val="Heading2"/>
      </w:pPr>
      <w:r>
        <w:t xml:space="preserve">2. The Demographic Imperative in Japan Tokyo</w:t>
      </w:r>
    </w:p>
    <w:p>
      <w:pPr>
        <w:pStyle w:val="FirstParagraph"/>
      </w:pPr>
      <w:r>
        <w:t xml:space="preserve">The demographic profile of Japan Tokyo is unlike any other major global metropolis. The "super-aged" society presents specific challenges that cannot be addressed by acute care alone. Chronic conditions such as diabetes, hypertension, and dementia require long-term management rather than episodic intervention. This is where the Doctor General Practitioner excels.</w:t>
      </w:r>
    </w:p>
    <w:p>
      <w:pPr>
        <w:pStyle w:val="BodyText"/>
      </w:pPr>
      <w:r>
        <w:t xml:space="preserve">In Japan Tokyo, the concentration of elderly citizens in urban apartments requires a healthcare model that is accessible and community-based. Specialist hospitals are often located in central business districts, creating logistical barriers for mobility-impaired seniors living in residential wards. A network of local GPs can bridge this gap. By providing home visits or managing care within neighborhood clinics, Doctor General Practitioners reduce the burden on emergency transport systems and allow hospital beds to be reserved for acute cases.</w:t>
      </w:r>
    </w:p>
    <w:bookmarkEnd w:id="22"/>
    <w:bookmarkStart w:id="23" w:name="X47f600840f9b525e4d883a2301acb1190ed65ac"/>
    <w:p>
      <w:pPr>
        <w:pStyle w:val="Heading2"/>
      </w:pPr>
      <w:r>
        <w:t xml:space="preserve">3. Challenges to GP Integration in Japan Tokyo</w:t>
      </w:r>
    </w:p>
    <w:p>
      <w:pPr>
        <w:pStyle w:val="FirstParagraph"/>
      </w:pPr>
      <w:r>
        <w:t xml:space="preserve">Despite the clear need, several hurdles remain for the widespread adoption of a strong GP model in Japan Tokyo:</w:t>
      </w:r>
    </w:p>
    <w:p>
      <w:pPr>
        <w:numPr>
          <w:ilvl w:val="0"/>
          <w:numId w:val="1001"/>
        </w:numPr>
        <w:pStyle w:val="Compact"/>
      </w:pPr>
      <w:r>
        <w:rPr>
          <w:bCs/>
          <w:b/>
        </w:rPr>
        <w:t xml:space="preserve">Cultural Perception:</w:t>
      </w:r>
      <w:r>
        <w:t xml:space="preserve"> </w:t>
      </w:r>
      <w:r>
        <w:t xml:space="preserve">Many patients in Japan Tokyo view GPs as less competent than specialists. There is a prevailing belief that seeing a specialist immediately ensures better quality of care. Overcoming this stigma requires public education campaigns led by the government and medical associations.</w:t>
      </w:r>
    </w:p>
    <w:p>
      <w:pPr>
        <w:numPr>
          <w:ilvl w:val="0"/>
          <w:numId w:val="1001"/>
        </w:numPr>
        <w:pStyle w:val="Compact"/>
      </w:pPr>
      <w:r>
        <w:rPr>
          <w:bCs/>
          <w:b/>
        </w:rPr>
        <w:t xml:space="preserve">Economic Incentives:</w:t>
      </w:r>
      <w:r>
        <w:t xml:space="preserve"> </w:t>
      </w:r>
      <w:r>
        <w:t xml:space="preserve">The current fee schedule in Japan Tokyo often incentivizes volume over value, particularly for procedural specialties. General practitioners frequently report that reimbursement rates do not adequately reflect the time spent on complex case management, counseling, and chronic disease monitoring.</w:t>
      </w:r>
    </w:p>
    <w:p>
      <w:pPr>
        <w:numPr>
          <w:ilvl w:val="0"/>
          <w:numId w:val="1001"/>
        </w:numPr>
        <w:pStyle w:val="Compact"/>
      </w:pPr>
      <w:r>
        <w:rPr>
          <w:bCs/>
          <w:b/>
        </w:rPr>
        <w:t xml:space="preserve">Continuity of Care:</w:t>
      </w:r>
      <w:r>
        <w:t xml:space="preserve"> </w:t>
      </w:r>
      <w:r>
        <w:t xml:space="preserve">In the fast-paced environment of Japan Tokyo, job mobility is high. Patients often change doctors or relocate within the city. Establishing a long-term relationship with a single Doctor General Practitioner is challenging when patients frequently move between wards.</w:t>
      </w:r>
    </w:p>
    <w:bookmarkEnd w:id="23"/>
    <w:bookmarkStart w:id="27" w:name="X6364456007f6e2a074b9b89485de6241a55c0e3"/>
    <w:p>
      <w:pPr>
        <w:pStyle w:val="Heading2"/>
      </w:pPr>
      <w:r>
        <w:t xml:space="preserve">4. Strategic Interventions and Pilot Programs</w:t>
      </w:r>
    </w:p>
    <w:p>
      <w:pPr>
        <w:pStyle w:val="FirstParagraph"/>
      </w:pPr>
      <w:r>
        <w:t xml:space="preserve">To address these challenges, several strategic interventions are being tested in various districts of Japan Tokyo. These initiatives serve as models for national policy expansion.</w:t>
      </w:r>
    </w:p>
    <w:bookmarkStart w:id="24" w:name="the-community-support-center-model"/>
    <w:p>
      <w:pPr>
        <w:pStyle w:val="Heading3"/>
      </w:pPr>
      <w:r>
        <w:rPr>
          <w:u w:val="single"/>
        </w:rPr>
        <w:t xml:space="preserve">The Community Support Center Model</w:t>
      </w:r>
    </w:p>
    <w:p>
      <w:pPr>
        <w:pStyle w:val="FirstParagraph"/>
      </w:pPr>
      <w:r>
        <w:t xml:space="preserve">In recent years, the local governments of Japan Tokyo have established Community Support Centers that co-locate social workers, nurses, and Doctor General Practitioners. This multidisciplinary approach ensures that when a patient visits a GP for physical ailments, psychosocial issues are also addressed. Early data from these centers in Japan Tokyo indicates a 15% reduction in unnecessary emergency room visits.</w:t>
      </w:r>
    </w:p>
    <w:bookmarkEnd w:id="24"/>
    <w:bookmarkStart w:id="25" w:name="digital-health-integration"/>
    <w:p>
      <w:pPr>
        <w:pStyle w:val="Heading3"/>
      </w:pPr>
      <w:r>
        <w:rPr>
          <w:u w:val="single"/>
        </w:rPr>
        <w:t xml:space="preserve">Digital Health Integration</w:t>
      </w:r>
    </w:p>
    <w:p>
      <w:pPr>
        <w:pStyle w:val="FirstParagraph"/>
      </w:pPr>
      <w:r>
        <w:t xml:space="preserve">JTOKYO, the digital health initiative spearheaded by local authorities, aims to create interoperable electronic health records accessible to all GPs. This allows a Doctor General Practitioner in one ward of Japan Tokyo to seamlessly access a patient’s history if they move or seek emergency care elsewhere in the city. Digital tools also enable remote monitoring, allowing GPs to manage stable chronic conditions without requiring constant physical consultations.</w:t>
      </w:r>
    </w:p>
    <w:bookmarkEnd w:id="25"/>
    <w:bookmarkStart w:id="26" w:name="financial-reform"/>
    <w:p>
      <w:pPr>
        <w:pStyle w:val="Heading3"/>
      </w:pPr>
      <w:r>
        <w:rPr>
          <w:u w:val="single"/>
        </w:rPr>
        <w:t xml:space="preserve">Financial Reform</w:t>
      </w:r>
    </w:p>
    <w:p>
      <w:pPr>
        <w:pStyle w:val="FirstParagraph"/>
      </w:pPr>
      <w:r>
        <w:t xml:space="preserve">The Ministry of Health, Labour and Welfare has begun adjusting insurance reimbursement rates to favor continuity of care. Bonus payments are being introduced for Doctor General Practitioners who successfully manage patients with multiple chronic conditions without hospital admission. This economic shift is crucial in making general practice a viable career path for medical graduates in Japan Tokyo.</w:t>
      </w:r>
    </w:p>
    <w:bookmarkEnd w:id="26"/>
    <w:bookmarkEnd w:id="27"/>
    <w:bookmarkStart w:id="28" w:name="Xd75ddceeba0c94b1c605cf58c5acd45668ce5a5"/>
    <w:p>
      <w:pPr>
        <w:pStyle w:val="Heading2"/>
      </w:pPr>
      <w:r>
        <w:t xml:space="preserve">5. The Future Role of the Doctor General Practitioner</w:t>
      </w:r>
    </w:p>
    <w:p>
      <w:pPr>
        <w:pStyle w:val="FirstParagraph"/>
      </w:pPr>
      <w:r>
        <w:t xml:space="preserve">The future healthcare landscape of Japan Tokyo will depend heavily on the efficacy of its primary care sector. The Doctor General Practitioner must evolve from a simple prescriber to a health navigator, educator, and coordinator. This role is particularly vital in Japan Tokyo due to the city's complexity.</w:t>
      </w:r>
    </w:p>
    <w:p>
      <w:pPr>
        <w:numPr>
          <w:ilvl w:val="0"/>
          <w:numId w:val="1002"/>
        </w:numPr>
        <w:pStyle w:val="Compact"/>
      </w:pPr>
      <w:r>
        <w:rPr>
          <w:bCs/>
          <w:b/>
        </w:rPr>
        <w:t xml:space="preserve">Pandemic Preparedness:</w:t>
      </w:r>
      <w:r>
        <w:t xml:space="preserve"> </w:t>
      </w:r>
      <w:r>
        <w:t xml:space="preserve">Lessons learned from recent global health crises highlight the importance of GPs as frontline detectors of infectious diseases. In Japan Tokyo, a robust network of GPs can provide early warning signals through syndromic surveillance.</w:t>
      </w:r>
    </w:p>
    <w:p>
      <w:pPr>
        <w:numPr>
          <w:ilvl w:val="0"/>
          <w:numId w:val="1002"/>
        </w:numPr>
        <w:pStyle w:val="Compact"/>
      </w:pPr>
      <w:r>
        <w:rPr>
          <w:bCs/>
          <w:b/>
        </w:rPr>
        <w:t xml:space="preserve">Mental Health Support:</w:t>
      </w:r>
      <w:r>
        <w:t xml:space="preserve"> </w:t>
      </w:r>
      <w:r>
        <w:t xml:space="preserve">The high-stress environment of urban life in Japan Tokyo contributes to significant mental health burdens. GPs are often the first point of contact for anxiety and depression. Integrating psychological support services into general practice will be essential for holistic care.</w:t>
      </w:r>
    </w:p>
    <w:p>
      <w:pPr>
        <w:numPr>
          <w:ilvl w:val="0"/>
          <w:numId w:val="1002"/>
        </w:numPr>
        <w:pStyle w:val="Compact"/>
      </w:pPr>
      <w:r>
        <w:rPr>
          <w:bCs/>
          <w:b/>
        </w:rPr>
        <w:t xml:space="preserve">Elderly Care Coordination:</w:t>
      </w:r>
      <w:r>
        <w:t xml:space="preserve"> </w:t>
      </w:r>
      <w:r>
        <w:t xml:space="preserve">As the number of elderly citizens grows, the role of GPs in coordinating home care, nursing facilities, and social services becomes paramount. The GP acts as the central hub around which all other supportive services revolve.</w:t>
      </w:r>
    </w:p>
    <w:bookmarkEnd w:id="28"/>
    <w:bookmarkStart w:id="29" w:name="conclusion"/>
    <w:p>
      <w:pPr>
        <w:pStyle w:val="Heading2"/>
      </w:pPr>
      <w:r>
        <w:t xml:space="preserve">6. Conclusion</w:t>
      </w:r>
    </w:p>
    <w:p>
      <w:pPr>
        <w:pStyle w:val="FirstParagraph"/>
      </w:pPr>
      <w:r>
        <w:t xml:space="preserve">The integration of a strong primary care sector is not optional for Japan Tokyo; it is existential. As the city navigates the challenges of a shrinking workforce and an aging population, reliance on hospital-centric care is unsustainable. The Doctor General Practitioner represents the most cost-effective and patient-centered solution to these challenges.</w:t>
      </w:r>
    </w:p>
    <w:p>
      <w:pPr>
        <w:pStyle w:val="BodyText"/>
      </w:pPr>
      <w:r>
        <w:t xml:space="preserve">Policymakers in Japan Tokyo must continue to refine reimbursement structures, enhance digital infrastructure, and promote public awareness regarding the value of general practice. By empowering Doctor General Practitioners, Japan Tokyo can build a resilient healthcare system that ensures equitable access for all citizens. This paper concludes that a strategic investment in GPs is synonymous with an investment in the future stability and well-being of Japan Tokyo.</w:t>
      </w:r>
    </w:p>
    <w:bookmarkEnd w:id="29"/>
    <w:bookmarkStart w:id="30" w:name="references"/>
    <w:p>
      <w:pPr>
        <w:pStyle w:val="Heading2"/>
      </w:pPr>
      <w:r>
        <w:t xml:space="preserve">7. References</w:t>
      </w:r>
    </w:p>
    <w:p>
      <w:pPr>
        <w:numPr>
          <w:ilvl w:val="0"/>
          <w:numId w:val="1003"/>
        </w:numPr>
        <w:pStyle w:val="Compact"/>
      </w:pPr>
      <w:r>
        <w:t xml:space="preserve">[1] Ministry of Health, Labour and Welfare. (2023). "White Paper on Health, Labour and Welfare in Japan."</w:t>
      </w:r>
    </w:p>
    <w:p>
      <w:pPr>
        <w:numPr>
          <w:ilvl w:val="0"/>
          <w:numId w:val="1003"/>
        </w:numPr>
        <w:pStyle w:val="Compact"/>
      </w:pPr>
      <w:r>
        <w:t xml:space="preserve">[2] Tokyo Metropolitan Government. (2024). "Strategic Plan for Sustainable Healthcare Delivery in Urban Centers."</w:t>
      </w:r>
    </w:p>
    <w:p>
      <w:pPr>
        <w:numPr>
          <w:ilvl w:val="0"/>
          <w:numId w:val="1003"/>
        </w:numPr>
        <w:pStyle w:val="Compact"/>
      </w:pPr>
      <w:r>
        <w:t xml:space="preserve">[3] Smith, J., &amp; Tanaka, H. (2023). "Comparative Analysis of Primary Care Models: Europe vs. East Asia." Journal of Urban Health Policy.</w:t>
      </w:r>
    </w:p>
    <w:p>
      <w:pPr>
        <w:numPr>
          <w:ilvl w:val="0"/>
          <w:numId w:val="1003"/>
        </w:numPr>
        <w:pStyle w:val="Compact"/>
      </w:pPr>
      <w:r>
        <w:t xml:space="preserve">[4] Japanese Medical Association. (2024). "Challenges and Opportunities for General Practitioners in Modern Japan."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Japan Tokyo: A Model for Sustainable Urban Healthcare</dc:title>
  <dc:creator/>
  <dc:language>en</dc:language>
  <cp:keywords/>
  <dcterms:created xsi:type="dcterms:W3CDTF">2026-07-30T03:56:28Z</dcterms:created>
  <dcterms:modified xsi:type="dcterms:W3CDTF">2026-07-30T03:56:28Z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