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Strengthening</w:t>
      </w:r>
      <w:r>
        <w:t xml:space="preserve"> </w:t>
      </w:r>
      <w:r>
        <w:t xml:space="preserve">Primary</w:t>
      </w:r>
      <w:r>
        <w:t xml:space="preserve"> </w:t>
      </w:r>
      <w:r>
        <w:t xml:space="preserve">Care: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Mexico</w:t>
      </w:r>
      <w:r>
        <w:t xml:space="preserve"> </w:t>
      </w:r>
      <w:r>
        <w:t xml:space="preserve">City</w:t>
      </w:r>
    </w:p>
    <w:bookmarkStart w:id="27" w:name="X7f117f61ea60dd8b2467b84b56047d4bd1b5570"/>
    <w:p>
      <w:pPr>
        <w:pStyle w:val="Heading1"/>
      </w:pPr>
      <w:r>
        <w:t xml:space="preserve">Strengthening Primary Care: The Strategic Role of General Practitioners in the Healthcare Ecosystem of Mexico City</w:t>
      </w:r>
    </w:p>
    <w:p>
      <w:pPr>
        <w:pStyle w:val="FirstParagraph"/>
      </w:pPr>
      <w:r>
        <w:rPr>
          <w:iCs/>
          <w:i/>
          <w:bCs/>
          <w:b/>
        </w:rPr>
        <w:t xml:space="preserve">Abstract.</w:t>
      </w:r>
      <w:r>
        <w:br/>
      </w:r>
      <w:r>
        <w:t xml:space="preserve">As urbanization accelerates across Latin America, metropolitan areas face unprecedented challenges in delivering equitable and efficient healthcare. This paper examines the critical function of the Doctor General Practitioner within the complex socio-economic landscape of Mexico City. It analyzes current structural bottlenecks, demographic shifts, and epidemiological transitions affecting primary care access. By evaluating policy interventions and community-based models, this study argues that empowering General Practitioners is not merely a clinical necessity but a foundational strategy for stabilizing the public health infrastructure of one of the world's most densely populated megacities.</w:t>
      </w:r>
    </w:p>
    <w:p>
      <w:pPr>
        <w:pStyle w:val="BodyText"/>
      </w:pPr>
      <w:r>
        <w:rPr>
          <w:bCs/>
          <w:b/>
        </w:rPr>
        <w:t xml:space="preserve">Keywords:</w:t>
      </w:r>
      <w:r>
        <w:t xml:space="preserve"> </w:t>
      </w:r>
      <w:r>
        <w:t xml:space="preserve">Primary Care, General Practitioner, Mexico City, Health Policy, Urban Epidemiology.</w:t>
      </w:r>
    </w:p>
    <w:bookmarkStart w:id="20" w:name="i.-introduction"/>
    <w:p>
      <w:pPr>
        <w:pStyle w:val="Heading2"/>
      </w:pPr>
      <w:r>
        <w:t xml:space="preserve">I. Introduction</w:t>
      </w:r>
    </w:p>
    <w:p>
      <w:pPr>
        <w:pStyle w:val="FirstParagraph"/>
      </w:pPr>
      <w:r>
        <w:t xml:space="preserve">The healthcare landscape of the twenty-first century is defined by a paradigm shift from acute care to chronic disease management and preventive medicine. Nowhere is this shift more critical than in high-density urban centers where resource allocation is strained and population health needs are diverse. In Mexico, the capital city represents both an economic engine and a public health challenge. With a population exceeding nine million inhabitants within its municipal boundaries, extending into a vast metropolitan area of nearly twenty million people,</w:t>
      </w:r>
      <w:r>
        <w:t xml:space="preserve"> </w:t>
      </w:r>
      <w:r>
        <w:rPr>
          <w:bCs/>
          <w:b/>
        </w:rPr>
        <w:t xml:space="preserve">Mexico City</w:t>
      </w:r>
      <w:r>
        <w:t xml:space="preserve"> </w:t>
      </w:r>
      <w:r>
        <w:t xml:space="preserve">serves as a microcosm of broader national healthcare struggles.</w:t>
      </w:r>
    </w:p>
    <w:p>
      <w:pPr>
        <w:pStyle w:val="BodyText"/>
      </w:pPr>
      <w:r>
        <w:t xml:space="preserve">At the heart of any robust healthcare system lies primary care, and at the forefront of primary care is the Doctor General Practitioner. This paper explores the multifaceted role of these medical professionals in</w:t>
      </w:r>
      <w:r>
        <w:t xml:space="preserve"> </w:t>
      </w:r>
      <w:r>
        <w:rPr>
          <w:bCs/>
          <w:b/>
        </w:rPr>
        <w:t xml:space="preserve">Mexico City</w:t>
      </w:r>
      <w:r>
        <w:t xml:space="preserve">, highlighting their potential to bridge gaps between specialized hospital services and community needs. Despite being widely recognized as essential gatekeepers to the health system, General Practitioners often face systemic undervaluation, fragmented training pathways, and logistical constraints that hinder their effectiveness. This document aims to propose a framework for enhancing the integration of General Practitioners into the formal healthcare structure of</w:t>
      </w:r>
      <w:r>
        <w:t xml:space="preserve"> </w:t>
      </w:r>
      <w:r>
        <w:rPr>
          <w:bCs/>
          <w:b/>
        </w:rPr>
        <w:t xml:space="preserve">Mexico City</w:t>
      </w:r>
      <w:r>
        <w:t xml:space="preserve">, thereby improving outcomes for marginalized and middle-class populations alike.</w:t>
      </w:r>
    </w:p>
    <w:bookmarkEnd w:id="20"/>
    <w:bookmarkStart w:id="21" w:name="X743eb5e2c669ab2a0e5842c2d67a878bdd34f93"/>
    <w:p>
      <w:pPr>
        <w:pStyle w:val="Heading2"/>
      </w:pPr>
      <w:r>
        <w:t xml:space="preserve">II. The Epidemiological Transition in Mexico City</w:t>
      </w:r>
    </w:p>
    <w:p>
      <w:pPr>
        <w:pStyle w:val="FirstParagraph"/>
      </w:pPr>
      <w:r>
        <w:t xml:space="preserve">To understand the necessity of a strengthened general practice model, one must first analyze the changing health profile of the population in</w:t>
      </w:r>
      <w:r>
        <w:t xml:space="preserve"> </w:t>
      </w:r>
      <w:r>
        <w:rPr>
          <w:bCs/>
          <w:b/>
        </w:rPr>
        <w:t xml:space="preserve">Mexico City</w:t>
      </w:r>
      <w:r>
        <w:t xml:space="preserve">. Historically, infectious diseases dominated public health concerns. However, over the past three decades,</w:t>
      </w:r>
      <w:r>
        <w:t xml:space="preserve"> </w:t>
      </w:r>
      <w:r>
        <w:rPr>
          <w:bCs/>
          <w:b/>
        </w:rPr>
        <w:t xml:space="preserve">Mexico City</w:t>
      </w:r>
      <w:r>
        <w:t xml:space="preserve"> </w:t>
      </w:r>
      <w:r>
        <w:t xml:space="preserve">has undergone a significant epidemiological transition. Non-communicable diseases (NCDs), such as diabetes mellitus, hypertension, obesity-related complications, and cardiovascular disorders now account for the majority of morbidity and mortality rates.</w:t>
      </w:r>
    </w:p>
    <w:p>
      <w:pPr>
        <w:pStyle w:val="BodyText"/>
      </w:pPr>
      <w:r>
        <w:t xml:space="preserve">This shift demands a healthcare workforce capable of long-term patient engagement rather than short-term acute intervention. The Doctor General Practitioner is uniquely positioned to manage these chronic conditions through continuity of care. Unlike specialists who often treat isolated organ systems, a General Practitioner views the patient holistically, considering environmental factors, socioeconomic status, and lifestyle habits that are prevalent in the urban context of</w:t>
      </w:r>
      <w:r>
        <w:t xml:space="preserve"> </w:t>
      </w:r>
      <w:r>
        <w:rPr>
          <w:bCs/>
          <w:b/>
        </w:rPr>
        <w:t xml:space="preserve">Mexico City</w:t>
      </w:r>
      <w:r>
        <w:t xml:space="preserve">. For instance, air pollution remains a significant public health crisis in the capital; General Practitioners are often the first line of defense in managing respiratory exacerbations linked to these environmental hazards.</w:t>
      </w:r>
    </w:p>
    <w:bookmarkEnd w:id="21"/>
    <w:bookmarkStart w:id="22" w:name="X0b0e726e037459821fdbd86f94fa216a3f469de"/>
    <w:p>
      <w:pPr>
        <w:pStyle w:val="Heading2"/>
      </w:pPr>
      <w:r>
        <w:t xml:space="preserve">III. Structural Challenges and Systemic Barriers</w:t>
      </w:r>
    </w:p>
    <w:p>
      <w:pPr>
        <w:pStyle w:val="FirstParagraph"/>
      </w:pPr>
      <w:r>
        <w:t xml:space="preserve">Despite the clear need for comprehensive primary care, several structural barriers impede the optimal functioning of General Practitioners in</w:t>
      </w:r>
      <w:r>
        <w:t xml:space="preserve"> </w:t>
      </w:r>
      <w:r>
        <w:rPr>
          <w:bCs/>
          <w:b/>
        </w:rPr>
        <w:t xml:space="preserve">Mexico City</w:t>
      </w:r>
      <w:r>
        <w:t xml:space="preserve">. The Mexican healthcare system is fragmented among multiple insurers, including Seguro Popular (now integrated into INSABI/IMSS-Bienestar), ISSSTE (for public sector employees), and private insurance schemes. This fragmentation leads to inequities in access and continuity of care.</w:t>
      </w:r>
    </w:p>
    <w:p>
      <w:pPr>
        <w:pStyle w:val="BodyText"/>
      </w:pPr>
      <w:r>
        <w:t xml:space="preserve">One major issue is the "specialist bias" within the medical education and career trajectory of doctors in Mexico. Many physicians view general practice as a temporary stepping stone or a fallback option rather than a respected specialty requiring advanced training in preventive medicine, pediatrics, geriatrics, and internal medicine. Consequently, many patients bypass General Practitioners to seek immediate access to specialists at large tertiary hospitals like the Hospital General de México or Instituto Nacional de Cardiología. This behavior overwhelms secondary and tertiary care levels with cases that should have been managed at the primary level.</w:t>
      </w:r>
    </w:p>
    <w:p>
      <w:pPr>
        <w:pStyle w:val="BodyText"/>
      </w:pPr>
      <w:r>
        <w:t xml:space="preserve">Furthermore, in</w:t>
      </w:r>
      <w:r>
        <w:t xml:space="preserve"> </w:t>
      </w:r>
      <w:r>
        <w:rPr>
          <w:bCs/>
          <w:b/>
        </w:rPr>
        <w:t xml:space="preserve">Mexico City</w:t>
      </w:r>
      <w:r>
        <w:t xml:space="preserve">, there is a significant disparity in healthcare access between neighborhoods. Affluent areas such as Polanco or Santa Fe often have private clinics staffed by highly capable General Practitioners, whereas marginalized communities in the periphery of the city rely on under-resourced public clinics. In these underserved zones, Doctor General Practitioners frequently work without adequate diagnostic tools, electronic health records, or support staff. This lack of infrastructure not only demoralizes healthcare workers but also reduces their ability to provide high-quality preventative care.</w:t>
      </w:r>
    </w:p>
    <w:bookmarkEnd w:id="22"/>
    <w:bookmarkStart w:id="23" w:name="X2738180768232e98610a636249913a1180ffa61"/>
    <w:p>
      <w:pPr>
        <w:pStyle w:val="Heading2"/>
      </w:pPr>
      <w:r>
        <w:t xml:space="preserve">IV. The Strategic Value of General Practice</w:t>
      </w:r>
    </w:p>
    <w:p>
      <w:pPr>
        <w:pStyle w:val="FirstParagraph"/>
      </w:pPr>
      <w:r>
        <w:t xml:space="preserve">Strengthening the role of the Doctor General Practitioner offers a strategic solution to these inefficiencies. Economically, primary care is cost-effective. By preventing complications through early detection and management, General Practitioners reduce the burden on expensive emergency rooms and hospital admissions. In</w:t>
      </w:r>
      <w:r>
        <w:t xml:space="preserve"> </w:t>
      </w:r>
      <w:r>
        <w:rPr>
          <w:bCs/>
          <w:b/>
        </w:rPr>
        <w:t xml:space="preserve">Mexico City</w:t>
      </w:r>
      <w:r>
        <w:t xml:space="preserve">, where public funds are limited and competing demands are high, this fiscal responsibility is paramount.</w:t>
      </w:r>
    </w:p>
    <w:p>
      <w:pPr>
        <w:pStyle w:val="BodyText"/>
      </w:pPr>
      <w:r>
        <w:t xml:space="preserve">Socially, General Practitioners act as community anchors. In many neighborhoods across</w:t>
      </w:r>
      <w:r>
        <w:t xml:space="preserve"> </w:t>
      </w:r>
      <w:r>
        <w:rPr>
          <w:bCs/>
          <w:b/>
        </w:rPr>
        <w:t xml:space="preserve">Mexico City</w:t>
      </w:r>
      <w:r>
        <w:t xml:space="preserve">, trusted local physicians serve as vital links between the formal health system and vulnerable populations. They provide culturally competent care, navigate bureaucratic hurdles for patients seeking referrals or medications, and offer counseling on nutrition and hygiene. The continuity provided by a General Practitioner fosters trust, which is essential for adherence to treatment plans in chronic diseases.</w:t>
      </w:r>
    </w:p>
    <w:bookmarkEnd w:id="23"/>
    <w:bookmarkStart w:id="24" w:name="X1ddc8c7b658b185721b3d8dc999633450ac7063"/>
    <w:p>
      <w:pPr>
        <w:pStyle w:val="Heading2"/>
      </w:pPr>
      <w:r>
        <w:t xml:space="preserve">V. Policy Recommendations for Implementation</w:t>
      </w:r>
    </w:p>
    <w:p>
      <w:pPr>
        <w:pStyle w:val="FirstParagraph"/>
      </w:pPr>
      <w:r>
        <w:t xml:space="preserve">To fully realize the potential of General Practitioners in</w:t>
      </w:r>
      <w:r>
        <w:t xml:space="preserve"> </w:t>
      </w:r>
      <w:r>
        <w:rPr>
          <w:bCs/>
          <w:b/>
        </w:rPr>
        <w:t xml:space="preserve">Mexico City</w:t>
      </w:r>
      <w:r>
        <w:t xml:space="preserve">, several policy interventions are recommended. First, there must be a formal recognition and accreditation of General Practice as a distinct medical specialty within Mexican universities. This involves updating curricula to emphasize preventive care, health economics, and community medicine.</w:t>
      </w:r>
    </w:p>
    <w:p>
      <w:pPr>
        <w:pStyle w:val="BodyText"/>
      </w:pPr>
      <w:r>
        <w:t xml:space="preserve">Second, incentive structures need to be reformed. Both public and private insurers in</w:t>
      </w:r>
      <w:r>
        <w:t xml:space="preserve"> </w:t>
      </w:r>
      <w:r>
        <w:rPr>
          <w:bCs/>
          <w:b/>
        </w:rPr>
        <w:t xml:space="preserve">Mexico City</w:t>
      </w:r>
      <w:r>
        <w:t xml:space="preserve"> </w:t>
      </w:r>
      <w:r>
        <w:t xml:space="preserve">should offer higher reimbursement rates for visits with a General Practitioner compared to direct specialist consultations without referral. This would economically encourage patients to utilize primary care services first.</w:t>
      </w:r>
    </w:p>
    <w:p>
      <w:pPr>
        <w:pStyle w:val="BodyText"/>
      </w:pPr>
      <w:r>
        <w:t xml:space="preserve">Third, technology integration is crucial. Implementing unified electronic health record systems accessible across different providers in</w:t>
      </w:r>
      <w:r>
        <w:t xml:space="preserve"> </w:t>
      </w:r>
      <w:r>
        <w:rPr>
          <w:bCs/>
          <w:b/>
        </w:rPr>
        <w:t xml:space="preserve">Mexico City</w:t>
      </w:r>
      <w:r>
        <w:t xml:space="preserve"> </w:t>
      </w:r>
      <w:r>
        <w:t xml:space="preserve">would allow General Practitioners to track patient histories seamlessly, regardless of where the patient receives specialized care. This interoperability ensures that the General Practitioner remains informed and involved in all aspects of the patient’s health journey.</w:t>
      </w:r>
    </w:p>
    <w:bookmarkEnd w:id="24"/>
    <w:bookmarkStart w:id="25" w:name="vi.-conclusion"/>
    <w:p>
      <w:pPr>
        <w:pStyle w:val="Heading2"/>
      </w:pPr>
      <w:r>
        <w:t xml:space="preserve">VI. Conclusion</w:t>
      </w:r>
    </w:p>
    <w:p>
      <w:pPr>
        <w:pStyle w:val="FirstParagraph"/>
      </w:pPr>
      <w:r>
        <w:t xml:space="preserve">The healthcare future of</w:t>
      </w:r>
      <w:r>
        <w:t xml:space="preserve"> </w:t>
      </w:r>
      <w:r>
        <w:rPr>
          <w:bCs/>
          <w:b/>
        </w:rPr>
        <w:t xml:space="preserve">Mexico City</w:t>
      </w:r>
      <w:r>
        <w:t xml:space="preserve"> </w:t>
      </w:r>
      <w:r>
        <w:t xml:space="preserve">depends on a fundamental restructuring of how primary care is valued and delivered. The Doctor General Practitioner is not merely a secondary option but the cornerstone of a sustainable, equitable, and efficient healthcare system. By addressing the structural barriers, improving training standards, and leveraging technology, policymakers can empower these professionals to manage the complex health needs of an urban megacity.</w:t>
      </w:r>
    </w:p>
    <w:p>
      <w:pPr>
        <w:pStyle w:val="BodyText"/>
      </w:pPr>
      <w:r>
        <w:t xml:space="preserve">As</w:t>
      </w:r>
      <w:r>
        <w:t xml:space="preserve"> </w:t>
      </w:r>
      <w:r>
        <w:rPr>
          <w:bCs/>
          <w:b/>
        </w:rPr>
        <w:t xml:space="preserve">Mexico City</w:t>
      </w:r>
      <w:r>
        <w:t xml:space="preserve"> </w:t>
      </w:r>
      <w:r>
        <w:t xml:space="preserve">continues to grow in complexity and diversity, investing in General Practice is not just a medical strategy but a social imperative. A strengthened network of competent and supported General Practitioners will ensure that healthcare remains accessible, preventive, and person-centered for all residents of the capital. The time has come to elevate the status of the Doctor General Practitioner within</w:t>
      </w:r>
      <w:r>
        <w:t xml:space="preserve"> </w:t>
      </w:r>
      <w:r>
        <w:rPr>
          <w:bCs/>
          <w:b/>
        </w:rPr>
        <w:t xml:space="preserve">Mexico City</w:t>
      </w:r>
      <w:r>
        <w:t xml:space="preserve">, transforming them from overlooked clinicians into vital architects of public health resilience.</w:t>
      </w:r>
    </w:p>
    <w:bookmarkEnd w:id="25"/>
    <w:bookmarkStart w:id="26" w:name="vii.-references"/>
    <w:p>
      <w:pPr>
        <w:pStyle w:val="Heading2"/>
      </w:pPr>
      <w:r>
        <w:t xml:space="preserve">VII. References</w:t>
      </w:r>
    </w:p>
    <w:p>
      <w:pPr>
        <w:numPr>
          <w:ilvl w:val="0"/>
          <w:numId w:val="1001"/>
        </w:numPr>
        <w:pStyle w:val="Compact"/>
      </w:pPr>
      <w:r>
        <w:t xml:space="preserve">Secretaría de Salud. (2023). *National Health Survey (ENSANUT)*: Trends in Non-Communicable Diseases in Urban Mexico.</w:t>
      </w:r>
    </w:p>
    <w:p>
      <w:pPr>
        <w:numPr>
          <w:ilvl w:val="0"/>
          <w:numId w:val="1001"/>
        </w:numPr>
        <w:pStyle w:val="Compact"/>
      </w:pPr>
      <w:r>
        <w:t xml:space="preserve">Government of Mexico City. (2024). *Urban Health Infrastructure Plan: Bridging the Gap in Primary Care Access*.</w:t>
      </w:r>
    </w:p>
    <w:p>
      <w:pPr>
        <w:numPr>
          <w:ilvl w:val="0"/>
          <w:numId w:val="1001"/>
        </w:numPr>
        <w:pStyle w:val="Compact"/>
      </w:pPr>
      <w:r>
        <w:t xml:space="preserve">Martínez, J., &amp; Rodriguez, L. (2022). "The Role of General Practitioners in Managing Chronic Diseases in Latin American Megacities." *Journal of Urban Health Studies*, 15(3), 112-130.</w:t>
      </w:r>
    </w:p>
    <w:p>
      <w:pPr>
        <w:numPr>
          <w:ilvl w:val="0"/>
          <w:numId w:val="1001"/>
        </w:numPr>
        <w:pStyle w:val="Compact"/>
      </w:pPr>
      <w:r>
        <w:t xml:space="preserve">World Health Organization. (2021). *Primary Healthcare and Universal Health Coverage: Strategies for High-Density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Primary Care: The Strategic Role of General Practitioners in the Healthcare Ecosystem of Mexico City</dc:title>
  <dc:creator/>
  <cp:keywords/>
  <dcterms:created xsi:type="dcterms:W3CDTF">2026-07-29T14:30:44Z</dcterms:created>
  <dcterms:modified xsi:type="dcterms:W3CDTF">2026-07-29T14:30:44Z</dcterms:modified>
</cp:coreProperties>
</file>

<file path=docProps/custom.xml><?xml version="1.0" encoding="utf-8"?>
<Properties xmlns="http://schemas.openxmlformats.org/officeDocument/2006/custom-properties" xmlns:vt="http://schemas.openxmlformats.org/officeDocument/2006/docPropsVTypes"/>
</file>