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Myanmar</w:t>
      </w:r>
      <w:r>
        <w:t xml:space="preserve"> </w:t>
      </w:r>
      <w:r>
        <w:t xml:space="preserve">Yangon</w:t>
      </w:r>
    </w:p>
    <w:bookmarkStart w:id="31" w:name="Xc70b0a8f8fb5e8f66d9fe90728faf6f344643f9"/>
    <w:p>
      <w:pPr>
        <w:pStyle w:val="Heading1"/>
      </w:pPr>
      <w:r>
        <w:t xml:space="preserve">Bridging the Gap: Strengthening Primary Healthcare through the Doctor General Practitioner in Myanmar Yangon</w:t>
      </w:r>
    </w:p>
    <w:p>
      <w:pPr>
        <w:pStyle w:val="FirstParagraph"/>
      </w:pPr>
      <w:r>
        <w:rPr>
          <w:bCs/>
          <w:b/>
        </w:rPr>
        <w:t xml:space="preserve">A Comparative Analysis of Urban Health Dynamics in a Developing Metropolis</w:t>
      </w:r>
    </w:p>
    <w:p>
      <w:pPr>
        <w:pStyle w:val="BodyText"/>
      </w:pPr>
      <w:r>
        <w:rPr>
          <w:iCs/>
          <w:i/>
        </w:rPr>
        <w:t xml:space="preserve">Presented at the International Conference on Southeast Asian Public Health Strategies</w:t>
      </w:r>
    </w:p>
    <w:bookmarkStart w:id="20" w:name="abstract"/>
    <w:p>
      <w:pPr>
        <w:pStyle w:val="Heading3"/>
      </w:pPr>
      <w:r>
        <w:t xml:space="preserve">Abstract</w:t>
      </w:r>
    </w:p>
    <w:p>
      <w:pPr>
        <w:pStyle w:val="FirstParagraph"/>
      </w:pPr>
      <w:r>
        <w:t xml:space="preserve">The healthcare landscape of Myanmar is undergoing significant transformation, with Yangon serving as the epicenter of both economic growth and medical innovation. This paper examines the critical role of the Doctor General Practitioner in this dynamic environment. As specialized care becomes increasingly centralized and costly, the Doctor General Practitioner emerges not merely as a point of first contact, but as a vital coordinator of complex health needs within Myanmar Yangon. This study analyzes current challenges, including infrastructure limitations and disease burden shifts, while proposing strategic frameworks for enhancing the efficacy of general practice in one of Southeast Asia’s most populous urban centers.</w:t>
      </w:r>
    </w:p>
    <w:p>
      <w:pPr>
        <w:pStyle w:val="BodyText"/>
      </w:pPr>
      <w:r>
        <w:rPr>
          <w:bCs/>
          <w:b/>
        </w:rPr>
        <w:t xml:space="preserve">Keywords:</w:t>
      </w:r>
      <w:r>
        <w:t xml:space="preserve"> </w:t>
      </w:r>
      <w:r>
        <w:t xml:space="preserve">Doctor General Practitioner, Myanmar Yangon, Primary Healthcare, Urban Medicine Public Health Policy</w:t>
      </w:r>
    </w:p>
    <w:bookmarkEnd w:id="20"/>
    <w:bookmarkStart w:id="21" w:name="introduction"/>
    <w:p>
      <w:pPr>
        <w:pStyle w:val="Heading2"/>
      </w:pPr>
      <w:r>
        <w:t xml:space="preserve">1. Introduction</w:t>
      </w:r>
    </w:p>
    <w:p>
      <w:pPr>
        <w:pStyle w:val="FirstParagraph"/>
      </w:pPr>
      <w:r>
        <w:t xml:space="preserve">The health sector in Myanmar is characterized by a dual structure consisting of public and private healthcare systems. Within this complex matrix, the Doctor General Practitioner serves as the cornerstone of primary healthcare delivery. In recent years, Myanmar Yangon has experienced rapid urbanization and demographic shifts that have profoundly altered its epidemiological profile. The city has transitioned from primarily dealing with infectious diseases to managing a growing burden of non-communicable diseases (NCDs), such as diabetes, hypertension, and cardiovascular disorders.</w:t>
      </w:r>
    </w:p>
    <w:p>
      <w:pPr>
        <w:pStyle w:val="BodyText"/>
      </w:pPr>
      <w:r>
        <w:t xml:space="preserve">This paper argues that the traditional model of healthcare in Myanmar Yangon is insufficient for these modern challenges. The Doctor General Practitioner must evolve from a generalist provider into a comprehensive health manager. By focusing on preventive care, early diagnosis, and chronic disease management, the Doctor General Practitioner can alleviate the pressure on tertiary hospitals in Myanmar Yangon and ensure equitable access to quality healthcare for all citizens.</w:t>
      </w:r>
    </w:p>
    <w:bookmarkEnd w:id="21"/>
    <w:bookmarkStart w:id="22" w:name="X4d8770a10a38f80d721fdad34a2ac15f138b2a3"/>
    <w:p>
      <w:pPr>
        <w:pStyle w:val="Heading2"/>
      </w:pPr>
      <w:r>
        <w:t xml:space="preserve">2. The Context of Healthcare in Myanmar Yangon</w:t>
      </w:r>
    </w:p>
    <w:p>
      <w:pPr>
        <w:pStyle w:val="FirstParagraph"/>
      </w:pPr>
      <w:r>
        <w:t xml:space="preserve">Myanmar Yangon is not only the economic hub of the country but also a densely populated urban area with unique logistical and social challenges. The population density creates specific pressures on health infrastructure, leading to long wait times and resource scarcity in public facilities. Conversely, the private sector in Myanmar Yangon offers high-quality care but remains accessible primarily to those with financial means.</w:t>
      </w:r>
    </w:p>
    <w:p>
      <w:pPr>
        <w:pStyle w:val="BodyText"/>
      </w:pPr>
      <w:r>
        <w:t xml:space="preserve">For the average citizen, navigating this system is difficult without a reliable first line of defense. This is where the Doctor General Practitioner becomes indispensable. In many rural areas of Myanmar, general practitioners are often under-resourced and lack continuous medical education opportunities. However, in urban centers like Myanmar Yangon, there is a higher concentration of private clinics staffed by Doctors General Practitioners who operate with greater autonomy.</w:t>
      </w:r>
    </w:p>
    <w:bookmarkEnd w:id="22"/>
    <w:bookmarkStart w:id="26" w:name="Xea96ee201fab0716b6554b0bf3f7219ae8e91d6"/>
    <w:p>
      <w:pPr>
        <w:pStyle w:val="Heading2"/>
      </w:pPr>
      <w:r>
        <w:t xml:space="preserve">3. The Evolving Role of the Doctor General Practitioner</w:t>
      </w:r>
    </w:p>
    <w:p>
      <w:pPr>
        <w:pStyle w:val="FirstParagraph"/>
      </w:pPr>
      <w:r>
        <w:t xml:space="preserve">The role of the Doctor General Practitioner has expanded significantly in recent years. Historically, general practitioners were viewed as providers of basic care for minor ailments, referring all complex cases to specialists immediately. However, in the context of Myanmar Yangon’s rising NCD rates, this model is inefficient and economically unsustainable.</w:t>
      </w:r>
    </w:p>
    <w:bookmarkStart w:id="23" w:name="preventive-care-and-health-promotion"/>
    <w:p>
      <w:pPr>
        <w:pStyle w:val="Heading3"/>
      </w:pPr>
      <w:r>
        <w:t xml:space="preserve">3.1 Preventive Care and Health Promotion</w:t>
      </w:r>
    </w:p>
    <w:p>
      <w:pPr>
        <w:pStyle w:val="FirstParagraph"/>
      </w:pPr>
      <w:r>
        <w:t xml:space="preserve">A modern Doctor General Practitioner in Myanmar Yangon must prioritize prevention. This involves conducting regular health screenings for blood pressure, blood sugar levels, and cholesterol among urban populations who are increasingly sedentary due to rapid industrialization and lifestyle changes. By identifying risk factors early, the Doctor General Practitioner can implement lifestyle interventions that prevent the onset of chronic diseases.</w:t>
      </w:r>
    </w:p>
    <w:bookmarkEnd w:id="23"/>
    <w:bookmarkStart w:id="24" w:name="chronic-disease-management"/>
    <w:p>
      <w:pPr>
        <w:pStyle w:val="Heading3"/>
      </w:pPr>
      <w:r>
        <w:t xml:space="preserve">3.2 Chronic Disease Management</w:t>
      </w:r>
    </w:p>
    <w:p>
      <w:pPr>
        <w:pStyle w:val="FirstParagraph"/>
      </w:pPr>
      <w:r>
        <w:t xml:space="preserve">With millions of residents in Myanmar Yangon managing conditions such as diabetes and hypertension, continuous care is essential. The Doctor General Practitioner acts as the primary manager for these conditions, ensuring medication adherence, monitoring progress, and adjusting treatment plans. This continuity of care reduces hospital admissions for complications and improves overall quality of life for patients.</w:t>
      </w:r>
    </w:p>
    <w:bookmarkEnd w:id="24"/>
    <w:bookmarkStart w:id="25" w:name="triage-and-referral-systems"/>
    <w:p>
      <w:pPr>
        <w:pStyle w:val="Heading3"/>
      </w:pPr>
      <w:r>
        <w:t xml:space="preserve">3.3 Triage and Referral Systems</w:t>
      </w:r>
    </w:p>
    <w:p>
      <w:pPr>
        <w:pStyle w:val="FirstParagraph"/>
      </w:pPr>
      <w:r>
        <w:t xml:space="preserve">In an overloaded healthcare system like that of Myanmar Yangon, effective triage is crucial. The Doctor General Practitioner serves as a gatekeeper, determining the urgency of cases and referring patients to the appropriate specialists in tertiary care facilities only when necessary. This ensures that critical resources in specialized hospitals are reserved for severe cases, thereby optimizing the entire healthcare network.</w:t>
      </w:r>
    </w:p>
    <w:bookmarkEnd w:id="25"/>
    <w:bookmarkEnd w:id="26"/>
    <w:bookmarkStart w:id="27" w:name="X2c68dc3b649cab890617f8dc3dc0a03ffb074c1"/>
    <w:p>
      <w:pPr>
        <w:pStyle w:val="Heading2"/>
      </w:pPr>
      <w:r>
        <w:t xml:space="preserve">4. Challenges Facing General Practice in Myanmar Yangon</w:t>
      </w:r>
    </w:p>
    <w:p>
      <w:pPr>
        <w:pStyle w:val="FirstParagraph"/>
      </w:pPr>
      <w:r>
        <w:t xml:space="preserve">Despite their importance, Doctors General Practitioners face numerous challenges. First, there is a lack of standardized continuing medical education (CME) programs tailored to the specific needs of general practitioners in urban settings. Many Doctors General Practitioner rely on outdated practices or self-education through international journals that may not reflect local epidemiological realities.</w:t>
      </w:r>
    </w:p>
    <w:p>
      <w:pPr>
        <w:pStyle w:val="BodyText"/>
      </w:pPr>
      <w:r>
        <w:t xml:space="preserve">Second, regulatory frameworks governing private practice in Myanmar Yangon are evolving but often lack clarity regarding scope of practice and quality assurance. This can lead to variability in the quality of care provided by different clinics. Furthermore, there is a perception issue among the public; many patients in Myanmar Yangon prefer to bypass the Doctor General Practitioner and seek immediate specialist consultation, driven by a belief that specialists offer superior care without understanding the economic implications of this behavior.</w:t>
      </w:r>
    </w:p>
    <w:bookmarkEnd w:id="27"/>
    <w:bookmarkStart w:id="28" w:name="X5e4a71f514fee929560020bfdaa3481765e6857"/>
    <w:p>
      <w:pPr>
        <w:pStyle w:val="Heading2"/>
      </w:pPr>
      <w:r>
        <w:t xml:space="preserve">5. Strategic Recommendations for Improvement</w:t>
      </w:r>
    </w:p>
    <w:p>
      <w:pPr>
        <w:pStyle w:val="FirstParagraph"/>
      </w:pPr>
      <w:r>
        <w:t xml:space="preserve">To strengthen the healthcare system in Myanmar Yangon, several strategic interventions are proposed.</w:t>
      </w:r>
    </w:p>
    <w:p>
      <w:pPr>
        <w:numPr>
          <w:ilvl w:val="0"/>
          <w:numId w:val="1001"/>
        </w:numPr>
        <w:pStyle w:val="Compact"/>
      </w:pPr>
      <w:r>
        <w:rPr>
          <w:bCs/>
          <w:b/>
        </w:rPr>
        <w:t xml:space="preserve">Digital Health Integration:</w:t>
      </w:r>
    </w:p>
    <w:p>
      <w:pPr>
        <w:numPr>
          <w:ilvl w:val="0"/>
          <w:numId w:val="1001"/>
        </w:numPr>
        <w:pStyle w:val="Compact"/>
      </w:pPr>
      <w:r>
        <w:rPr>
          <w:bCs/>
          <w:b/>
        </w:rPr>
        <w:t xml:space="preserve">Specialized Training for GPs:</w:t>
      </w:r>
    </w:p>
    <w:p>
      <w:pPr>
        <w:numPr>
          <w:ilvl w:val="0"/>
          <w:numId w:val="1001"/>
        </w:numPr>
        <w:pStyle w:val="Compact"/>
      </w:pPr>
      <w:r>
        <w:rPr>
          <w:bCs/>
          <w:b/>
        </w:rPr>
        <w:t xml:space="preserve">Public Awareness Campaigns:</w:t>
      </w:r>
    </w:p>
    <w:p>
      <w:pPr>
        <w:numPr>
          <w:ilvl w:val="0"/>
          <w:numId w:val="1001"/>
        </w:numPr>
        <w:pStyle w:val="Compact"/>
      </w:pPr>
      <w:r>
        <w:rPr>
          <w:bCs/>
          <w:b/>
        </w:rPr>
        <w:t xml:space="preserve">Policy Support for Private Practice:</w:t>
      </w:r>
    </w:p>
    <w:bookmarkEnd w:id="28"/>
    <w:bookmarkStart w:id="29" w:name="conclusion"/>
    <w:p>
      <w:pPr>
        <w:pStyle w:val="Heading2"/>
      </w:pPr>
      <w:r>
        <w:t xml:space="preserve">6. Conclusion</w:t>
      </w:r>
    </w:p>
    <w:p>
      <w:pPr>
        <w:pStyle w:val="FirstParagraph"/>
      </w:pPr>
      <w:r>
        <w:t xml:space="preserve">The healthcare future of Myanmar Yangon depends heavily on the robustness of its primary care sector. The Doctor General Practitioner is not just a backup to specialists but a frontline warrior in the battle against emerging health crises. By empowering Doctors General Practitioner with better training, technology, and policy support, Myanmar Yangon can build a resilient healthcare system capable of meeting the diverse needs of its growing population.</w:t>
      </w:r>
    </w:p>
    <w:p>
      <w:pPr>
        <w:pStyle w:val="BodyText"/>
      </w:pPr>
      <w:r>
        <w:t xml:space="preserve">As Myanmar continues to develop economically and socially, investing in general practice is not merely a medical necessity but an economic imperative. A healthy workforce drives productivity, and at the heart of this health infrastructure lies the Doctor General Practitioner. It is imperative that stakeholders—government bodies, medical associations, and private investors—work collaboratively to elevate the status and capability of general practice in Myanmar Yangon.</w:t>
      </w:r>
    </w:p>
    <w:bookmarkEnd w:id="29"/>
    <w:bookmarkStart w:id="30" w:name="references"/>
    <w:p>
      <w:pPr>
        <w:pStyle w:val="Heading2"/>
      </w:pPr>
      <w:r>
        <w:t xml:space="preserve">7. References</w:t>
      </w:r>
    </w:p>
    <w:p>
      <w:pPr>
        <w:numPr>
          <w:ilvl w:val="0"/>
          <w:numId w:val="1002"/>
        </w:numPr>
        <w:pStyle w:val="Compact"/>
      </w:pPr>
      <w:r>
        <w:t xml:space="preserve">Ministry of Health and Sports, Republic of the Union of Myanmar. (2023). National Healthcare Strategic Plan.</w:t>
      </w:r>
    </w:p>
    <w:p>
      <w:pPr>
        <w:numPr>
          <w:ilvl w:val="0"/>
          <w:numId w:val="1002"/>
        </w:numPr>
        <w:pStyle w:val="Compact"/>
      </w:pPr>
      <w:r>
        <w:t xml:space="preserve">Aung, T., &amp; Khin, M. (2021). "Urbanization and Disease Burden in Yangon." Journal of Southeast Asian Medicine.</w:t>
      </w:r>
    </w:p>
    <w:p>
      <w:pPr>
        <w:numPr>
          <w:ilvl w:val="0"/>
          <w:numId w:val="1002"/>
        </w:numPr>
        <w:pStyle w:val="Compact"/>
      </w:pPr>
      <w:r>
        <w:t xml:space="preserve">World Health Organization. (2022). Primary Health Care in Urban Settings: Regional Guidelines for Asia.</w:t>
      </w:r>
    </w:p>
    <w:p>
      <w:pPr>
        <w:numPr>
          <w:ilvl w:val="0"/>
          <w:numId w:val="1002"/>
        </w:numPr>
        <w:pStyle w:val="Compact"/>
      </w:pPr>
      <w:r>
        <w:t xml:space="preserve">Hlaing, W. S. (2023). "The Private Sector's Role in Myanmar’s Healthcare Delivery." Yangon Medical Journal.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Doctor General Practitioner in Myanmar Yangon</dc:title>
  <dc:creator/>
  <dc:language>en</dc:language>
  <cp:keywords/>
  <dcterms:created xsi:type="dcterms:W3CDTF">2026-07-29T07:41:55Z</dcterms:created>
  <dcterms:modified xsi:type="dcterms:W3CDTF">2026-07-29T07:41:55Z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