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32" w:name="X4c945c30df330fa05cb19b8bd8db180bb952f9e"/>
    <w:p>
      <w:pPr>
        <w:pStyle w:val="Heading1"/>
      </w:pPr>
      <w:r>
        <w:t xml:space="preserve">The Evolving Role of the Doctor General Practitioner in the Urban Healthcare Landscape of Pakistan Islamabad</w:t>
      </w:r>
    </w:p>
    <w:p>
      <w:pPr>
        <w:pStyle w:val="FirstParagraph"/>
      </w:pPr>
      <w:r>
        <w:rPr>
          <w:bCs/>
          <w:b/>
        </w:rPr>
        <w:t xml:space="preserve">Author:</w:t>
      </w:r>
      <w:r>
        <w:br/>
      </w:r>
      <w:r>
        <w:t xml:space="preserve">Ayesha Khan, MD</w:t>
      </w:r>
      <w:r>
        <w:br/>
      </w:r>
      <w:r>
        <w:t xml:space="preserve">Institute of Family Medicine, Islamabad Medical College</w:t>
      </w:r>
      <w:r>
        <w:br/>
      </w:r>
      <w:r>
        <w:t xml:space="preserve">Email: a.khan@imc.edu.pk</w:t>
      </w:r>
    </w:p>
    <w:p>
      <w:r>
        <w:pict>
          <v:rect style="width:0;height:1.5pt" o:hralign="center" o:hrstd="t" o:hr="t"/>
        </w:pict>
      </w:r>
    </w:p>
    <w:bookmarkStart w:id="20" w:name="abstract"/>
    <w:p>
      <w:pPr>
        <w:pStyle w:val="Heading2"/>
      </w:pPr>
      <w:r>
        <w:t xml:space="preserve">Abstract</w:t>
      </w:r>
    </w:p>
    <w:p>
      <w:pPr>
        <w:pStyle w:val="FirstParagraph"/>
      </w:pPr>
      <w:r>
        <w:t xml:space="preserve">The healthcare infrastructure in developing nations is undergoing a paradigm shift, moving from specialized, hospital-centric models to primary care-driven frameworks. This paper examines the critical role of the Doctor General Practitioner (GP) within this transition, with a specific focus on Islamabad Capital Territory (ICT), Pakistan. As Islamabad emerges as a modern metropolis with unique demographic challenges, including rapid urbanization and an increasing burden of non-communicable diseases, the need for robust primary care is paramount. This study analyzes the current scope of practice, challenges faced by GPs in Pakistan Islamabad, and strategies to enhance their efficacy as gatekeepers in the health system. The findings suggest that empowering the Doctor General Practitioner through standardized training, digital integration, and policy support is essential for achieving universal health coverage in urban Pakistan.</w:t>
      </w:r>
    </w:p>
    <w:bookmarkEnd w:id="20"/>
    <w:p>
      <w:pPr>
        <w:pStyle w:val="BodyText"/>
      </w:pPr>
      <w:r>
        <w:t xml:space="preserve">Keywords: Doctor General Practitioner, Primary Healthcare, Pakistan Islamabad Urban Health Policy Medical Education Non-Communicable Diseases</w:t>
      </w:r>
    </w:p>
    <w:p>
      <w:r>
        <w:pict>
          <v:rect style="width:0;height:1.5pt" o:hralign="center" o:hrstd="t" o:hr="t"/>
        </w:pict>
      </w:r>
    </w:p>
    <w:bookmarkStart w:id="21" w:name="introduction"/>
    <w:p>
      <w:pPr>
        <w:pStyle w:val="Heading2"/>
      </w:pPr>
      <w:r>
        <w:t xml:space="preserve">1. Introduction</w:t>
      </w:r>
    </w:p>
    <w:p>
      <w:pPr>
        <w:pStyle w:val="FirstParagraph"/>
      </w:pPr>
      <w:r>
        <w:t xml:space="preserve">The health system in Pakistan has historically relied heavily on tertiary care facilities, often leaving the primary healthcare sector under-resourced and understaffed. However, recent policy shifts and demographic changes necessitate a re-evaluation of first-contact care providers. The Doctor General Practitioner serves as the cornerstone of this primary care structure. In the context of Pakistan Islamabad, a planned city that serves as the political capital and houses a diverse population ranging from civil servants to low-income migrant workers, the role of the GP is uniquely complex.</w:t>
      </w:r>
    </w:p>
    <w:p>
      <w:pPr>
        <w:pStyle w:val="BodyText"/>
      </w:pPr>
      <w:r>
        <w:t xml:space="preserve">Islamabad presents a distinct epidemiological profile compared to rural Pakistan. While infectious diseases remain present, there is a rapid rise in lifestyle-related conditions such as diabetes, hypertension, and cardiovascular diseases. The Doctor General Practitioner in this region must not only be competent in acute care but also skilled in chronic disease management and preventive medicine. This paper argues that the integration of the Doctor General Practitioner into a structured primary care network is vital for improving health outcomes in Pakistan Islamabad.</w:t>
      </w:r>
    </w:p>
    <w:bookmarkEnd w:id="21"/>
    <w:bookmarkStart w:id="22" w:name="X572ecdb0b5b6b9e96e77820cd4e824b942d0e48"/>
    <w:p>
      <w:pPr>
        <w:pStyle w:val="Heading2"/>
      </w:pPr>
      <w:r>
        <w:t xml:space="preserve">2. The Current Healthcare Landscape of Pakistan Islamabad</w:t>
      </w:r>
    </w:p>
    <w:p>
      <w:pPr>
        <w:pStyle w:val="FirstParagraph"/>
      </w:pPr>
      <w:r>
        <w:t xml:space="preserve">Pakistan Islamabad boasts some of the best infrastructure in the country, yet access to affordable and quality healthcare remains uneven. The capital city features a mix of public institutions, such as Benazir Bhutto Hospital (BBH) and Hayatabad Medical Complex (though technically in Peshawar, it influences regional patterns), and private clinics ranging from small neighborhood practices to advanced multi-specialty hospitals. In this fragmented system, the Doctor General Practitioner often acts as the initial point of contact for approximately 70-80% of health issues.</w:t>
      </w:r>
    </w:p>
    <w:p>
      <w:pPr>
        <w:pStyle w:val="BodyText"/>
      </w:pPr>
      <w:r>
        <w:t xml:space="preserve">However, a significant challenge exists in the perception and regulation of general practice. In many parts Pakistan Islamabad patients frequently bypass GPs, opting directly for specialists due to a lack of trust in primary care or the convenience of direct access via private insurance schemes. This "leakage" from primary to secondary care strains resources and increases healthcare costs without necessarily improving patient outcomes.</w:t>
      </w:r>
    </w:p>
    <w:bookmarkEnd w:id="22"/>
    <w:bookmarkStart w:id="23" w:name="Xcee13e70a5641a42b4b25e7d81d140aeeb03cba"/>
    <w:p>
      <w:pPr>
        <w:pStyle w:val="Heading2"/>
      </w:pPr>
      <w:r>
        <w:t xml:space="preserve">3. Scope of Practice and Clinical Competencies</w:t>
      </w:r>
    </w:p>
    <w:p>
      <w:pPr>
        <w:pStyle w:val="FirstParagraph"/>
      </w:pPr>
      <w:r>
        <w:t xml:space="preserve">The modern Doctor General Practitioner in Pakistan Islamabad is expected to manage a wide spectrum of conditions. Unlike the traditional view of a GP as merely a prescriber of antibiotics and antipyretics, the contemporary scope includes:</w:t>
      </w:r>
    </w:p>
    <w:p>
      <w:pPr>
        <w:numPr>
          <w:ilvl w:val="0"/>
          <w:numId w:val="1001"/>
        </w:numPr>
        <w:pStyle w:val="Compact"/>
      </w:pPr>
      <w:r>
        <w:rPr>
          <w:bCs/>
          <w:b/>
        </w:rPr>
        <w:t xml:space="preserve">Rational Prescribing:</w:t>
      </w:r>
      <w:r>
        <w:t xml:space="preserve"> </w:t>
      </w:r>
      <w:r>
        <w:t xml:space="preserve">Combating antimicrobial resistance through evidence-based prescription habits.</w:t>
      </w:r>
    </w:p>
    <w:p>
      <w:pPr>
        <w:numPr>
          <w:ilvl w:val="0"/>
          <w:numId w:val="1001"/>
        </w:numPr>
        <w:pStyle w:val="Compact"/>
      </w:pPr>
      <w:r>
        <w:rPr>
          <w:bCs/>
          <w:b/>
        </w:rPr>
        <w:t xml:space="preserve">Digital Health Literacy:</w:t>
      </w:r>
    </w:p>
    <w:p>
      <w:pPr>
        <w:numPr>
          <w:ilvl w:val="0"/>
          <w:numId w:val="1001"/>
        </w:numPr>
        <w:pStyle w:val="Compact"/>
      </w:pPr>
      <w:r>
        <w:rPr>
          <w:bCs/>
          <w:b/>
        </w:rPr>
        <w:t xml:space="preserve">Patient Education:</w:t>
      </w:r>
      <w:r>
        <w:t xml:space="preserve"> </w:t>
      </w:r>
      <w:r>
        <w:t xml:space="preserve">Counseling patients on lifestyle modifications, vaccination schedules, and maternal and child health.</w:t>
      </w:r>
    </w:p>
    <w:p>
      <w:pPr>
        <w:numPr>
          <w:ilvl w:val="0"/>
          <w:numId w:val="1001"/>
        </w:numPr>
        <w:pStyle w:val="Compact"/>
      </w:pPr>
      <w:r>
        <w:rPr>
          <w:bCs/>
          <w:b/>
        </w:rPr>
        <w:t xml:space="preserve">Triage Skills:</w:t>
      </w:r>
      <w:r>
        <w:t xml:space="preserve"> </w:t>
      </w:r>
      <w:r>
        <w:t xml:space="preserve">Accurately identifying red-flag symptoms that require immediate referral to specialists in Islamabad's advanced tertiary centers.</w:t>
      </w:r>
    </w:p>
    <w:p>
      <w:pPr>
        <w:pStyle w:val="FirstParagraph"/>
      </w:pPr>
      <w:r>
        <w:t xml:space="preserve">To fulfill these roles effectively, the Doctor General Practitioner must engage in continuous professional development. The college of Physicians and Surgeons Pakistan (CPSP) and other regulatory bodies have introduced diploma programs that are enhancing the standardization of GP training in the region.</w:t>
      </w:r>
    </w:p>
    <w:bookmarkEnd w:id="23"/>
    <w:bookmarkStart w:id="27" w:name="X63e8d769aed6d95a30f63708d59824bbaf08d9d"/>
    <w:p>
      <w:pPr>
        <w:pStyle w:val="Heading2"/>
      </w:pPr>
      <w:r>
        <w:t xml:space="preserve">4. Challenges Facing General Practice in Islamabad</w:t>
      </w:r>
    </w:p>
    <w:p>
      <w:pPr>
        <w:pStyle w:val="FirstParagraph"/>
      </w:pPr>
      <w:r>
        <w:t xml:space="preserve">Despite their potential, GPs in Pakistan Islamabad face several systemic hurdles:</w:t>
      </w:r>
    </w:p>
    <w:bookmarkStart w:id="24" w:name="X74552dada3cc1eb4522b6022197cc43583c7a46"/>
    <w:p>
      <w:pPr>
        <w:pStyle w:val="Heading3"/>
      </w:pPr>
      <w:r>
        <w:rPr>
          <w:bCs/>
          <w:b/>
        </w:rPr>
        <w:t xml:space="preserve">A. Lack of Standardized Referral Pathways</w:t>
      </w:r>
    </w:p>
    <w:p>
      <w:pPr>
        <w:pStyle w:val="FirstParagraph"/>
      </w:pPr>
      <w:r>
        <w:t xml:space="preserve">The absence of a formal gatekeeping mechanism means that patients can access specialists without prior assessment by a Doctor General Practitioner. This leads to overcrowding in specialist clinics and inefficient use of medical resources.</w:t>
      </w:r>
    </w:p>
    <w:bookmarkEnd w:id="24"/>
    <w:bookmarkStart w:id="25" w:name="X5ba25c98bfac797d50e77e3310225ea510123db"/>
    <w:p>
      <w:pPr>
        <w:pStyle w:val="Heading3"/>
      </w:pPr>
      <w:r>
        <w:rPr>
          <w:bCs/>
          <w:b/>
        </w:rPr>
        <w:t xml:space="preserve">B. Economic Pressures and Private Sector Dynamics</w:t>
      </w:r>
    </w:p>
    <w:p>
      <w:pPr>
        <w:pStyle w:val="FirstParagraph"/>
      </w:pPr>
      <w:r>
        <w:t xml:space="preserve">In the private sector, which dominates healthcare delivery in Islamabad, financial incentives often favor procedures or referrals over comprehensive primary care consultations. Many GPs feel compelled to refer patients unnecessarily to maintain relationships with specialists who may offer kickbacks or collaborative opportunities.</w:t>
      </w:r>
    </w:p>
    <w:bookmarkEnd w:id="25"/>
    <w:bookmarkStart w:id="26" w:name="c.-public-perception-and-trust"/>
    <w:p>
      <w:pPr>
        <w:pStyle w:val="Heading3"/>
      </w:pPr>
      <w:r>
        <w:rPr>
          <w:bCs/>
          <w:b/>
        </w:rPr>
        <w:t xml:space="preserve">C. Public Perception and Trust</w:t>
      </w:r>
    </w:p>
    <w:p>
      <w:pPr>
        <w:pStyle w:val="FirstParagraph"/>
      </w:pPr>
      <w:r>
        <w:t xml:space="preserve">A significant barrier is the societal perception that seeing a "General Practitioner" implies visiting a less qualified provider. In Pakistan Islamabad, where medical tourism and high-standard private care are accessible, there is often an implicit bias toward specialists for minor ailments.</w:t>
      </w:r>
    </w:p>
    <w:bookmarkEnd w:id="26"/>
    <w:bookmarkEnd w:id="27"/>
    <w:bookmarkStart w:id="28" w:name="strategic-recommendations"/>
    <w:p>
      <w:pPr>
        <w:pStyle w:val="Heading2"/>
      </w:pPr>
      <w:r>
        <w:t xml:space="preserve">5. Strategic Recommendations</w:t>
      </w:r>
    </w:p>
    <w:p>
      <w:pPr>
        <w:pStyle w:val="FirstParagraph"/>
      </w:pPr>
      <w:r>
        <w:t xml:space="preserve">To harness the full potential of the Doctor General Practitioner in Pakistan Islamabad, several strategic interventions are recommended:</w:t>
      </w:r>
    </w:p>
    <w:p>
      <w:pPr>
        <w:numPr>
          <w:ilvl w:val="0"/>
          <w:numId w:val="1002"/>
        </w:numPr>
        <w:pStyle w:val="Compact"/>
      </w:pPr>
      <w:r>
        <w:rPr>
          <w:bCs/>
          <w:b/>
        </w:rPr>
        <w:t xml:space="preserve">Policy Integration:</w:t>
      </w:r>
    </w:p>
    <w:p>
      <w:pPr>
        <w:numPr>
          <w:ilvl w:val="0"/>
          <w:numId w:val="1002"/>
        </w:numPr>
        <w:pStyle w:val="Compact"/>
      </w:pPr>
      <w:r>
        <w:rPr>
          <w:bCs/>
          <w:b/>
        </w:rPr>
        <w:t xml:space="preserve">Standardization of Clinics:</w:t>
      </w:r>
      <w:r>
        <w:t xml:space="preserve"> </w:t>
      </w:r>
      <w:r>
        <w:t xml:space="preserve">Establishing accreditation standards for GP clinics in Islamabad, similar to those found in Western healthcare systems, will build public trust. This includes requirements for updated equipment, infection control protocols, and digital record-keeping.</w:t>
      </w:r>
    </w:p>
    <w:p>
      <w:pPr>
        <w:numPr>
          <w:ilvl w:val="0"/>
          <w:numId w:val="1002"/>
        </w:numPr>
        <w:pStyle w:val="Compact"/>
      </w:pPr>
      <w:r>
        <w:rPr>
          <w:bCs/>
          <w:b/>
        </w:rPr>
        <w:t xml:space="preserve">Digital Connectivity:</w:t>
      </w:r>
      <w:r>
        <w:t xml:space="preserve"> </w:t>
      </w:r>
      <w:r>
        <w:t xml:space="preserve">Implementing a unified digital health platform where the Doctor General Practitioner’s records are accessible to specialists in Islamabad would improve continuity of care and reduce redundant testing.</w:t>
      </w:r>
    </w:p>
    <w:p>
      <w:pPr>
        <w:numPr>
          <w:ilvl w:val="0"/>
          <w:numId w:val="1002"/>
        </w:numPr>
        <w:pStyle w:val="Compact"/>
      </w:pPr>
      <w:r>
        <w:rPr>
          <w:bCs/>
          <w:b/>
        </w:rPr>
        <w:t xml:space="preserve">Awareness Campaigns:</w:t>
      </w:r>
      <w:r>
        <w:t xml:space="preserve"> </w:t>
      </w:r>
      <w:r>
        <w:t xml:space="preserve">Public education campaigns highlighting the role of GPs in preventive care and early detection of diseases like diabetes and cancer can shift patient behavior.</w:t>
      </w:r>
    </w:p>
    <w:bookmarkEnd w:id="28"/>
    <w:bookmarkStart w:id="29" w:name="digital-health-integration"/>
    <w:p>
      <w:pPr>
        <w:pStyle w:val="Heading2"/>
      </w:pPr>
      <w:r>
        <w:rPr>
          <w:bCs/>
          <w:b/>
        </w:rPr>
        <w:t xml:space="preserve">Digital Health Integration</w:t>
      </w:r>
    </w:p>
    <w:p>
      <w:pPr>
        <w:pStyle w:val="FirstParagraph"/>
      </w:pPr>
      <w:r>
        <w:t xml:space="preserve">Islamabad is rapidly becoming a hub for digital innovation in Pakistan. The Doctor General Practitioner must leverage telemedicine platforms to reach underserved areas within the capital, such as peripheral sectors or peri-urban zones. Remote monitoring tools can assist GPs in managing chronic patients who require frequent follow-ups but do not need hospital visits.</w:t>
      </w:r>
    </w:p>
    <w:bookmarkEnd w:id="29"/>
    <w:bookmarkStart w:id="30" w:name="conclusion"/>
    <w:p>
      <w:pPr>
        <w:pStyle w:val="Heading2"/>
      </w:pPr>
      <w:r>
        <w:rPr>
          <w:bCs/>
          <w:b/>
        </w:rPr>
        <w:t xml:space="preserve">6. Conclusion</w:t>
      </w:r>
    </w:p>
    <w:p>
      <w:pPr>
        <w:pStyle w:val="FirstParagraph"/>
      </w:pPr>
      <w:r>
        <w:t xml:space="preserve">The healthcare future of Pakistan Islamabad depends on strengthening its primary care foundation. The Doctor General Practitioner is not merely a filler in the healthcare gap but a critical agent of health promotion, disease prevention, and efficient resource management. By addressing systemic challenges through policy reform, education, and digital integration, Pakistan can transform the role of the GP from an overlooked provider to a respected pillar of urban healthcare.</w:t>
      </w:r>
    </w:p>
    <w:p>
      <w:pPr>
        <w:pStyle w:val="BodyText"/>
      </w:pPr>
      <w:r>
        <w:t xml:space="preserve">For Islamabad to maintain its status as a modern capital with high quality living standards for all residents, investing in the primary care workforce is not just a medical necessity but an economic imperative. The path forward requires collaboration between government bodies, medical colleges, and private practitioners to elevate the standard of general practice in Pakistan Islamabad.</w:t>
      </w:r>
    </w:p>
    <w:bookmarkEnd w:id="30"/>
    <w:bookmarkStart w:id="31" w:name="references"/>
    <w:p>
      <w:pPr>
        <w:pStyle w:val="Heading2"/>
      </w:pPr>
      <w:r>
        <w:rPr>
          <w:bCs/>
          <w:b/>
        </w:rPr>
        <w:t xml:space="preserve">7. References</w:t>
      </w:r>
    </w:p>
    <w:p>
      <w:pPr>
        <w:numPr>
          <w:ilvl w:val="0"/>
          <w:numId w:val="1003"/>
        </w:numPr>
        <w:pStyle w:val="Compact"/>
      </w:pPr>
      <w:r>
        <w:t xml:space="preserve">[1] Ministry of National Health Services. (2023). National Primary Healthcare Strategy for Pakistan.</w:t>
      </w:r>
    </w:p>
    <w:p>
      <w:pPr>
        <w:numPr>
          <w:ilvl w:val="0"/>
          <w:numId w:val="1003"/>
        </w:numPr>
        <w:pStyle w:val="Compact"/>
      </w:pPr>
      <w:r>
        <w:t xml:space="preserve">[2] Ali, S., &amp; Hassan, M. (2024). "Urbanization and Non-Communicable Diseases in Islamabad." Journal of Pakistan Medical Association.</w:t>
      </w:r>
    </w:p>
    <w:p>
      <w:pPr>
        <w:numPr>
          <w:ilvl w:val="0"/>
          <w:numId w:val="1003"/>
        </w:numPr>
        <w:pStyle w:val="Compact"/>
      </w:pPr>
      <w:r>
        <w:t xml:space="preserve">[3] World Health Organization. (2023). Primary Health Care: The Cornerstone of Universal Health Coverage.</w:t>
      </w:r>
    </w:p>
    <w:p>
      <w:pPr>
        <w:numPr>
          <w:ilvl w:val="0"/>
          <w:numId w:val="1003"/>
        </w:numPr>
        <w:pStyle w:val="Compact"/>
      </w:pPr>
      <w:r>
        <w:t xml:space="preserve">[4] College of Physicians and Surgeons Pakistan. (2023). Annual Report on Postgraduate Medical Education.</w:t>
      </w:r>
    </w:p>
    <w:p>
      <w:pPr>
        <w:numPr>
          <w:ilvl w:val="0"/>
          <w:numId w:val="1003"/>
        </w:numPr>
        <w:pStyle w:val="Compact"/>
      </w:pPr>
      <w:r>
        <w:t xml:space="preserve">[5] Rehman, A. (2024). "The Role of General Practitioners in Antimicrobial Stewardship." Islamabad Health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Urban Healthcare Landscape of Pakistan Islamabad</dc:title>
  <dc:creator/>
  <dc:language>en</dc:language>
  <cp:keywords/>
  <dcterms:created xsi:type="dcterms:W3CDTF">2026-07-29T21:30:21Z</dcterms:created>
  <dcterms:modified xsi:type="dcterms:W3CDTF">2026-07-29T21:30:21Z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