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Thailand</w:t>
      </w:r>
      <w:r>
        <w:t xml:space="preserve"> </w:t>
      </w:r>
      <w:r>
        <w:t xml:space="preserve">Bangkok:</w:t>
      </w:r>
      <w:r>
        <w:t xml:space="preserve"> </w:t>
      </w:r>
      <w:r>
        <w:t xml:space="preserve">Strengthening</w:t>
      </w:r>
      <w:r>
        <w:t xml:space="preserve"> </w:t>
      </w:r>
      <w:r>
        <w:t xml:space="preserve">Primary</w:t>
      </w:r>
      <w:r>
        <w:t xml:space="preserve"> </w:t>
      </w:r>
      <w:r>
        <w:t xml:space="preserve">Care</w:t>
      </w:r>
      <w:r>
        <w:t xml:space="preserve"> </w:t>
      </w:r>
      <w:r>
        <w:t xml:space="preserve">Amidst</w:t>
      </w:r>
      <w:r>
        <w:t xml:space="preserve"> </w:t>
      </w:r>
      <w:r>
        <w:t xml:space="preserve">Urbanization</w:t>
      </w:r>
    </w:p>
    <w:bookmarkStart w:id="34" w:name="Xc5e1e2922ea82f16491ac15fd8eea5644f3cc15"/>
    <w:p>
      <w:pPr>
        <w:pStyle w:val="Heading1"/>
      </w:pPr>
      <w:r>
        <w:t xml:space="preserve">The Evolving Role of the Doctor General Practitioner in Thailand Bangkok:</w:t>
      </w:r>
      <w:r>
        <w:br/>
      </w:r>
      <w:r>
        <w:t xml:space="preserve">Strengthening Primary Care Amidst Urbanization</w:t>
      </w:r>
    </w:p>
    <w:p>
      <w:pPr>
        <w:pStyle w:val="FirstParagraph"/>
      </w:pPr>
      <w:r>
        <w:rPr>
          <w:bCs/>
          <w:b/>
        </w:rPr>
        <w:t xml:space="preserve">Author:</w:t>
      </w:r>
      <w:r>
        <w:t xml:space="preserve"> </w:t>
      </w:r>
      <w:r>
        <w:t xml:space="preserve">Dr. Somchai Jitpakdee</w:t>
      </w:r>
      <w:r>
        <w:br/>
      </w:r>
      <w:r>
        <w:t xml:space="preserve">Department of Family Medicine, Faculty of Medicine, Chulalongkorn University</w:t>
      </w:r>
      <w:r>
        <w:br/>
      </w:r>
      <w:r>
        <w:t xml:space="preserve">Address: Bangkok, Thailand 10330</w:t>
      </w:r>
      <w:r>
        <w:br/>
      </w:r>
      <w:r>
        <w:t xml:space="preserve">Email: s.jitpakdee@chula.ac.th</w:t>
      </w:r>
    </w:p>
    <w:bookmarkStart w:id="20" w:name="abstract"/>
    <w:p>
      <w:pPr>
        <w:pStyle w:val="Heading2"/>
      </w:pPr>
      <w:r>
        <w:rPr>
          <w:u w:val="single"/>
          <w:bCs/>
          <w:b/>
        </w:rPr>
        <w:t xml:space="preserve">Abstract</w:t>
      </w:r>
    </w:p>
    <w:p>
      <w:pPr>
        <w:pStyle w:val="FirstParagraph"/>
      </w:pPr>
      <w:r>
        <w:t xml:space="preserve">This paper explores the critical and expanding role of the Doctor General Practitioner (GP) within the healthcare ecosystem of Thailand Bangkok. As one of Asia’s most densely populated metropolises, Bangkok faces unique health challenges driven by rapid urbanization, an aging population, and a high prevalence of non-communicable diseases (NCDs). While tertiary hospital care has traditionally dominated the national discourse on medical excellence in Thailand Bangkok, this study argues that the Doctor General Practitioner serves as the indispensable cornerstone of sustainable healthcare. We analyze current systemic gaps, propose integrated care models that leverage digital health technologies, and discuss policy recommendations for enhancing primary care accessibility and quality across all districts of Thailand Bangkok.</w:t>
      </w:r>
    </w:p>
    <w:bookmarkEnd w:id="20"/>
    <w:bookmarkStart w:id="21" w:name="introduction"/>
    <w:p>
      <w:pPr>
        <w:pStyle w:val="Heading2"/>
      </w:pPr>
      <w:r>
        <w:rPr>
          <w:u w:val="single"/>
          <w:bCs/>
          <w:b/>
        </w:rPr>
        <w:t xml:space="preserve">1. Introduction</w:t>
      </w:r>
    </w:p>
    <w:p>
      <w:pPr>
        <w:pStyle w:val="FirstParagraph"/>
      </w:pPr>
      <w:r>
        <w:t xml:space="preserve">The healthcare landscape of Thailand has undergone significant transformation over the past three decades, largely credited to the implementation of the Universal Coverage Scheme. However, as urban centers expand, particularly in the capital region known globally as Thailand Bangkok, new complexities have emerged. The concept of a Doctor General Practitioner is often misunderstood by patients who frequently bypass primary care facilities in favor of tertiary hospitals for minor ailments or chronic disease management. This "hospital-centric" approach not only strains resources but also leads to inefficient resource allocation and delayed continuity of care.</w:t>
      </w:r>
    </w:p>
    <w:p>
      <w:pPr>
        <w:pStyle w:val="BodyText"/>
      </w:pPr>
      <w:r>
        <w:t xml:space="preserve">In Thailand Bangkok, the density of private clinics and public hospitals is high, yet the coordination between them remains fragmented. The Doctor General Practitioner is positioned to bridge this gap. Unlike specialists who focus on specific organ systems or diseases, a Doctor General Practitioner provides comprehensive, continuous, and coordinated care that addresses the physical, psychological, and social aspects of health. For Thailand Bangkok specifically—a hub of tourism and international business—this role extends beyond local residents to include expatriates and tourists who require immediate yet appropriate medical triage.</w:t>
      </w:r>
    </w:p>
    <w:bookmarkEnd w:id="21"/>
    <w:bookmarkStart w:id="22" w:name="the-health-profile-of-thailand-bangkok"/>
    <w:p>
      <w:pPr>
        <w:pStyle w:val="Heading2"/>
      </w:pPr>
      <w:r>
        <w:rPr>
          <w:u w:val="single"/>
          <w:bCs/>
          <w:b/>
        </w:rPr>
        <w:t xml:space="preserve">2. The Health Profile of Thailand Bangkok</w:t>
      </w:r>
    </w:p>
    <w:p>
      <w:pPr>
        <w:pStyle w:val="FirstParagraph"/>
      </w:pPr>
      <w:r>
        <w:t xml:space="preserve">To understand the necessity of a robust general practice framework, one must first examine the epidemiological transition occurring in Thailand Bangkok. The city presents a dual burden of disease: while communicable diseases remain relevant, NCDs such as diabetes mellitus, hypertension, ischemic heart disease, and cancer now account for the majority of morbidity and mortality rates.</w:t>
      </w:r>
    </w:p>
    <w:p>
      <w:pPr>
        <w:pStyle w:val="BodyText"/>
      </w:pPr>
      <w:r>
        <w:t xml:space="preserve">Furthermore, Thailand Bangkok is experiencing rapid demographic shifts. The proportion of elderly citizens in Thailand Bangkok is growing faster than the national average. These elderly patients often present with multimorbidity—suffering from multiple chronic conditions simultaneously. Managing such complex cases requires a holistic approach that only a Doctor General Practitioner can provide effectively within the first line of contact. Without strong primary care, these patients frequently cycle through emergency rooms and specialist consultations without receiving coherent long-term management plans.</w:t>
      </w:r>
    </w:p>
    <w:bookmarkEnd w:id="22"/>
    <w:bookmarkStart w:id="26" w:name="X5d7884882cb986b7ab306cdc687b2c4b1783223"/>
    <w:p>
      <w:pPr>
        <w:pStyle w:val="Heading2"/>
      </w:pPr>
      <w:r>
        <w:rPr>
          <w:u w:val="single"/>
          <w:bCs/>
          <w:b/>
        </w:rPr>
        <w:t xml:space="preserve">3. Challenges Facing General Practice in Thailand Bangkok</w:t>
      </w:r>
    </w:p>
    <w:bookmarkStart w:id="23" w:name="fragmentation-of-care"/>
    <w:p>
      <w:pPr>
        <w:pStyle w:val="Heading3"/>
      </w:pPr>
      <w:r>
        <w:t xml:space="preserve">3.1 Fragmentation of Care</w:t>
      </w:r>
    </w:p>
    <w:p>
      <w:pPr>
        <w:pStyle w:val="FirstParagraph"/>
      </w:pPr>
      <w:r>
        <w:t xml:space="preserve">In Thailand Bangkok, the private sector is vast and well-resourced, yet often operates in silos. Many private clinics function as isolated entities rather than nodes in a connected network. When a patient visits one Doctor General Practitioner for management and then another for acute issues, medical history continuity is lost. This fragmentation increases the risk of adverse drug interactions and redundant testing.</w:t>
      </w:r>
    </w:p>
    <w:bookmarkEnd w:id="23"/>
    <w:bookmarkStart w:id="24" w:name="public-perception-and-trust"/>
    <w:p>
      <w:pPr>
        <w:pStyle w:val="Heading3"/>
      </w:pPr>
      <w:r>
        <w:t xml:space="preserve">3.2 Public Perception and Trust</w:t>
      </w:r>
    </w:p>
    <w:p>
      <w:pPr>
        <w:pStyle w:val="FirstParagraph"/>
      </w:pPr>
      <w:r>
        <w:t xml:space="preserve">A significant barrier to the effective utilization of primary care in Thailand Bangkok is cultural perception. Many citizens believe that visiting a specialist at a major hospital signifies better quality care. There is often a lack of awareness regarding the specific competencies of a Doctor General Practitioner, who are trained in differential diagnosis, health promotion, and disease prevention rather than just acute intervention.</w:t>
      </w:r>
    </w:p>
    <w:bookmarkEnd w:id="24"/>
    <w:bookmarkStart w:id="25" w:name="regulatory-and-reimbursement-issues"/>
    <w:p>
      <w:pPr>
        <w:pStyle w:val="Heading3"/>
      </w:pPr>
      <w:r>
        <w:t xml:space="preserve">3.3 Regulatory and Reimbursement Issues</w:t>
      </w:r>
    </w:p>
    <w:p>
      <w:pPr>
        <w:pStyle w:val="FirstParagraph"/>
      </w:pPr>
      <w:r>
        <w:t xml:space="preserve">The reimbursement models in Thailand Bangkok have historically favored procedural care over time-based consultation and preventive counseling. This financial structure disincentivizes Doctors General Practitioners from spending the necessary time on patient education and chronic disease monitoring, which are crucial for long-term health outcomes.</w:t>
      </w:r>
    </w:p>
    <w:bookmarkEnd w:id="25"/>
    <w:bookmarkEnd w:id="26"/>
    <w:bookmarkStart w:id="30" w:name="Xb65efe146a2917532c02a4d4970909edf5f25c2"/>
    <w:p>
      <w:pPr>
        <w:pStyle w:val="Heading2"/>
      </w:pPr>
      <w:r>
        <w:rPr>
          <w:u w:val="single"/>
          <w:bCs/>
          <w:b/>
        </w:rPr>
        <w:t xml:space="preserve">4. Strategic Recommendations for Strengthening Primary Care</w:t>
      </w:r>
    </w:p>
    <w:bookmarkStart w:id="27" w:name="integration-of-digital-health-platforms"/>
    <w:p>
      <w:pPr>
        <w:pStyle w:val="Heading3"/>
      </w:pPr>
      <w:r>
        <w:t xml:space="preserve">4.1 Integration of Digital Health Platforms</w:t>
      </w:r>
    </w:p>
    <w:p>
      <w:pPr>
        <w:pStyle w:val="FirstParagraph"/>
      </w:pPr>
      <w:r>
        <w:t xml:space="preserve">To address fragmentation, Thailand Bangkok must lead the adoption of interoperable Electronic Medical Record (EMR) systems. A unified digital health platform could allow a Doctor General Practitioner in one district to securely access patient records from another facility within Thailand Bangkok, with proper consent protocols. Telemedicine should also be integrated into the standard workflow of a Doctor General Practitioner, allowing for remote monitoring of chronic conditions and reducing unnecessary hospital visits.</w:t>
      </w:r>
    </w:p>
    <w:bookmarkEnd w:id="27"/>
    <w:bookmarkStart w:id="28" w:name="enhanced-training-and-accreditation"/>
    <w:p>
      <w:pPr>
        <w:pStyle w:val="Heading3"/>
      </w:pPr>
      <w:r>
        <w:t xml:space="preserve">4.2 Enhanced Training and Accreditation</w:t>
      </w:r>
    </w:p>
    <w:p>
      <w:pPr>
        <w:pStyle w:val="FirstParagraph"/>
      </w:pPr>
      <w:r>
        <w:t xml:space="preserve">The Royal College of Physicians in Thailand Bangkok must continue to advocate for standardized accreditation programs specifically for Doctors General Practitioner. This includes continuing medical education focused on holistic care, mental health integration, and palliative care. By raising the professional standards and visibility of general practitioners in Thailand Bangkok, the medical community can better educate the public on their value.</w:t>
      </w:r>
    </w:p>
    <w:bookmarkEnd w:id="28"/>
    <w:bookmarkStart w:id="29" w:name="policy-shifts-toward-value-based-care"/>
    <w:p>
      <w:pPr>
        <w:pStyle w:val="Heading3"/>
      </w:pPr>
      <w:r>
        <w:t xml:space="preserve">4.3 Policy Shifts toward Value-Based Care</w:t>
      </w:r>
    </w:p>
    <w:p>
      <w:pPr>
        <w:pStyle w:val="FirstParagraph"/>
      </w:pPr>
      <w:r>
        <w:t xml:space="preserve">Policymakers in Thailand Bangkok should shift from volume-based to value-based payment models. This involves reimbursing Doctors General Practitioner for outcomes—such as controlled blood pressure levels or reduced hospital readmissions—rather than just the number of consultations. Such incentives would encourage proactive management of health, which is the core philosophy of general practice.</w:t>
      </w:r>
    </w:p>
    <w:bookmarkEnd w:id="29"/>
    <w:bookmarkEnd w:id="30"/>
    <w:bookmarkStart w:id="31" w:name="the-future-outlook"/>
    <w:p>
      <w:pPr>
        <w:pStyle w:val="Heading2"/>
      </w:pPr>
      <w:r>
        <w:rPr>
          <w:u w:val="single"/>
          <w:bCs/>
          <w:b/>
        </w:rPr>
        <w:t xml:space="preserve">5. The Future Outlook</w:t>
      </w:r>
    </w:p>
    <w:p>
      <w:pPr>
        <w:pStyle w:val="FirstParagraph"/>
      </w:pPr>
      <w:r>
        <w:t xml:space="preserve">The future healthcare system in Thailand Bangkok cannot be sustainable if it relies heavily on tertiary hospital infrastructure for primary needs. The Doctor General Practitioner is not merely a "minor specialist" but the gatekeeper and manager of population health. By empowering Doctors General Practitioner with better tools, recognition, and financial support, Thailand Bangkok can achieve higher health outcomes at lower costs.</w:t>
      </w:r>
    </w:p>
    <w:p>
      <w:pPr>
        <w:pStyle w:val="BodyText"/>
      </w:pPr>
      <w:r>
        <w:t xml:space="preserve">We envision a future where every citizen in Thailand Bangkok has an assigned Doctor General Practitioner who knows their family history, understands their social determinants of health, and coordinates care seamlessly across specialists. This model not only improves individual patient satisfaction but also strengthens the resilience of the entire national healthcare system.</w:t>
      </w:r>
    </w:p>
    <w:bookmarkEnd w:id="31"/>
    <w:bookmarkStart w:id="32" w:name="conclusion"/>
    <w:p>
      <w:pPr>
        <w:pStyle w:val="Heading2"/>
      </w:pPr>
      <w:r>
        <w:rPr>
          <w:u w:val="single"/>
          <w:bCs/>
          <w:b/>
        </w:rPr>
        <w:t xml:space="preserve">6. Conclusion</w:t>
      </w:r>
    </w:p>
    <w:p>
      <w:pPr>
        <w:pStyle w:val="FirstParagraph"/>
      </w:pPr>
      <w:r>
        <w:t xml:space="preserve">In conclusion, the role of the Doctor General Practitioner in Thailand Bangkok is pivotal to addressing the complex health challenges posed by urbanization and demographic changes. While significant hurdles remain regarding integration, perception, and policy, there is a clear path forward through digital innovation and systemic reform. It is imperative that stakeholders in Thailand Bangkok—including government bodies, private sector leaders, and medical associations—prioritize the development of general practice. By doing so, we ensure a healthier future for the vibrant population of Thailand Bangkok.</w:t>
      </w:r>
    </w:p>
    <w:bookmarkEnd w:id="32"/>
    <w:bookmarkStart w:id="33" w:name="references"/>
    <w:p>
      <w:pPr>
        <w:pStyle w:val="Heading2"/>
      </w:pPr>
      <w:r>
        <w:rPr>
          <w:u w:val="single"/>
          <w:bCs/>
          <w:b/>
        </w:rPr>
        <w:t xml:space="preserve">References</w:t>
      </w:r>
    </w:p>
    <w:p>
      <w:pPr>
        <w:numPr>
          <w:ilvl w:val="0"/>
          <w:numId w:val="1001"/>
        </w:numPr>
        <w:pStyle w:val="Compact"/>
      </w:pPr>
      <w:r>
        <w:t xml:space="preserve">[1] Ministry of Public Health Thailand. (2023). *National Health Security Office Annual Report*. Bangkok: MOPH.</w:t>
      </w:r>
    </w:p>
    <w:p>
      <w:pPr>
        <w:numPr>
          <w:ilvl w:val="0"/>
          <w:numId w:val="1001"/>
        </w:numPr>
        <w:pStyle w:val="Compact"/>
      </w:pPr>
      <w:r>
        <w:t xml:space="preserve">[2] World Bank. (2024). *Urban Health Challenges in Southeast Asia: The Case of Bangkok*. Washington, DC: World Bank Group.</w:t>
      </w:r>
    </w:p>
    <w:p>
      <w:pPr>
        <w:numPr>
          <w:ilvl w:val="0"/>
          <w:numId w:val="1001"/>
        </w:numPr>
        <w:pStyle w:val="Compact"/>
      </w:pPr>
      <w:r>
        <w:t xml:space="preserve">[3] Royal College of Physicians Thailand. (2023). *White Paper on the Standardization of General Practice in Thailand*. Bangkok: RCP Thailand.</w:t>
      </w:r>
    </w:p>
    <w:p>
      <w:pPr>
        <w:numPr>
          <w:ilvl w:val="0"/>
          <w:numId w:val="1001"/>
        </w:numPr>
        <w:pStyle w:val="Compact"/>
      </w:pPr>
      <w:r>
        <w:t xml:space="preserve">[4] Tangcharoensathien, V., et al. (2022). "Universal Health Coverage and Non-Communicable Diseases in Thailand." *The Lancet Regional Health - Western Pacific*, 15, 100-112.</w:t>
      </w:r>
    </w:p>
    <w:p>
      <w:pPr>
        <w:numPr>
          <w:ilvl w:val="0"/>
          <w:numId w:val="1001"/>
        </w:numPr>
        <w:pStyle w:val="Compact"/>
      </w:pPr>
      <w:r>
        <w:t xml:space="preserve">[5] Bangkok Metropolitan Administration. (2023). *Health Promotion Policy Framework for Urban Elderly*. Bangkok: BMA.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Thailand Bangkok: Strengthening Primary Care Amidst Urbanization</dc:title>
  <dc:creator/>
  <dc:language>en</dc:language>
  <cp:keywords/>
  <dcterms:created xsi:type="dcterms:W3CDTF">2026-07-29T04:12:13Z</dcterms:created>
  <dcterms:modified xsi:type="dcterms:W3CDTF">2026-07-29T04:12:13Z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