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Accessibility</w:t>
      </w:r>
      <w:r>
        <w:t xml:space="preserve"> </w:t>
      </w:r>
      <w:r>
        <w:t xml:space="preserve">and</w:t>
      </w:r>
      <w:r>
        <w:t xml:space="preserve"> </w:t>
      </w:r>
      <w:r>
        <w:t xml:space="preserve">Excellence: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8fedac448e9420eac5551f4b2a470e773e7cd86"/>
    <w:p>
      <w:pPr>
        <w:pStyle w:val="Heading1"/>
      </w:pPr>
      <w:r>
        <w:t xml:space="preserve">Bridging Accessibility and Excellence:</w:t>
      </w:r>
      <w:r>
        <w:br/>
      </w:r>
      <w:r>
        <w:t xml:space="preserve">The Evolving Role of Doctor General Practitioners in the United Arab Emirates Dubai</w:t>
      </w:r>
    </w:p>
    <w:p>
      <w:pPr>
        <w:pStyle w:val="FirstParagraph"/>
      </w:pPr>
      <w:r>
        <w:rPr>
          <w:bCs/>
          <w:b/>
        </w:rPr>
        <w:t xml:space="preserve">Author:</w:t>
      </w:r>
      <w:r>
        <w:br/>
      </w:r>
      <w:r>
        <w:t xml:space="preserve">[Author Name]</w:t>
      </w:r>
      <w:r>
        <w:br/>
      </w:r>
      <w:r>
        <w:t xml:space="preserve">[Affiliation/Institution]</w:t>
      </w:r>
      <w:r>
        <w:br/>
      </w:r>
      <w:r>
        <w:t xml:space="preserve">Email: [email@example.com]</w:t>
      </w:r>
    </w:p>
    <w:bookmarkStart w:id="20" w:name="abstract"/>
    <w:p>
      <w:pPr>
        <w:pStyle w:val="Heading2"/>
      </w:pPr>
      <w:r>
        <w:t xml:space="preserve">Abstract</w:t>
      </w:r>
    </w:p>
    <w:p>
      <w:pPr>
        <w:pStyle w:val="FirstParagraph"/>
      </w:pPr>
      <w:r>
        <w:t xml:space="preserve">The healthcare landscape of the United Arab Emirates Dubai is undergoing a transformative shift, driven by rapid urbanization, demographic diversification, and ambitious national health visions. At the core of this transformation lies the critical role of the Doctor General Practitioner (GP). This paper examines how GPs function as the primary gatekeepers within Dubai’s multi-tiered healthcare system. It analyzes current trends in preventive care, chronic disease management among diverse populations, and the integration of digital health technologies under Dubai Health Authority (DHA) regulations. Furthermore, it addresses challenges related to cultural competency and workforce sustainability. The findings suggest that empowering GPs through continuous education and technological support is essential for achieving equitable healthcare outcomes in Dubai.</w:t>
      </w:r>
    </w:p>
    <w:p>
      <w:pPr>
        <w:pStyle w:val="BodyText"/>
      </w:pPr>
      <w:r>
        <w:rPr>
          <w:bCs/>
          <w:b/>
        </w:rPr>
        <w:t xml:space="preserve">Keywords:</w:t>
      </w:r>
      <w:r>
        <w:t xml:space="preserve"> </w:t>
      </w:r>
      <w:r>
        <w:t xml:space="preserve">Doctor General Practitioner, United Arab Emirates Dubai, Primary Care, Healthcare System, Preventive Medicine</w:t>
      </w:r>
    </w:p>
    <w:bookmarkEnd w:id="20"/>
    <w:bookmarkStart w:id="21" w:name="introduction"/>
    <w:p>
      <w:pPr>
        <w:pStyle w:val="Heading2"/>
      </w:pPr>
      <w:r>
        <w:t xml:space="preserve">1. Introduction</w:t>
      </w:r>
    </w:p>
    <w:p>
      <w:pPr>
        <w:pStyle w:val="FirstParagraph"/>
      </w:pPr>
      <w:r>
        <w:t xml:space="preserve">The United Arab Emirates (UAE), and specifically the emirate of Dubai, has positioned itself as a global hub for medical tourism and advanced healthcare delivery. As one of the most cosmopolitan cities in the world, Dubai presents a unique public health challenge characterized by a highly heterogeneous population with varying genetic backgrounds, lifestyle habits, and healthcare expectations. Within this complex ecosystem, the Doctor General Practitioner serves not merely as an entry point to the system but as a central coordinator of long-term patient health.</w:t>
      </w:r>
    </w:p>
    <w:p>
      <w:pPr>
        <w:pStyle w:val="BodyText"/>
      </w:pPr>
      <w:r>
        <w:t xml:space="preserve">Unlike specialist-driven models prevalent in some other regions, primary care in Dubai is increasingly recognized as the foundation of a sustainable health infrastructure. The Ministry of Health and Prevention (MOHAP) and the Dubai Health Authority (DHA) have implemented rigorous standards for licensing and practice to ensure that every Doctor General Practitioner meets international benchmarks of competency. This paper explores the multifaceted role of GPs in addressing the specific health needs of Dubai’s residents, ranging from expatriate laborers to long-term citizens.</w:t>
      </w:r>
    </w:p>
    <w:bookmarkEnd w:id="21"/>
    <w:bookmarkStart w:id="22" w:name="X99fecc820c3012fa336811b9dac3611cf67ab00"/>
    <w:p>
      <w:pPr>
        <w:pStyle w:val="Heading2"/>
      </w:pPr>
      <w:r>
        <w:t xml:space="preserve">2. The Structural Role of Primary Care in Dubai</w:t>
      </w:r>
    </w:p>
    <w:p>
      <w:pPr>
        <w:pStyle w:val="FirstParagraph"/>
      </w:pPr>
      <w:r>
        <w:t xml:space="preserve">In the United Arab Emirates Dubai, primary care is structured through a network of Primary Health Care Centers (PHCCs) operated by the government and private entities licensed by the DHA. The Doctor General Practitioner acts as the first line of defense against public health threats. Unlike specialists who focus on specific organ systems or diseases, GPs are trained to manage undifferentiated symptoms, providing holistic care that considers physical, mental, and social determinants of health.</w:t>
      </w:r>
    </w:p>
    <w:p>
      <w:pPr>
        <w:pStyle w:val="BodyText"/>
      </w:pPr>
      <w:r>
        <w:t xml:space="preserve">The integration of mandatory health insurance in Dubai has further solidified the role of the GP. Under current regulations, patients often require a referral from a General Practitioner to access specialist services or diagnostic imaging. This gatekeeping function is crucial for controlling healthcare costs and ensuring that specialist resources are allocated efficiently to those with complex medical needs.</w:t>
      </w:r>
    </w:p>
    <w:bookmarkEnd w:id="22"/>
    <w:bookmarkStart w:id="23" w:name="X7c3c1b355b619fe721626f7c120deabb3a9bf5b"/>
    <w:p>
      <w:pPr>
        <w:pStyle w:val="Heading2"/>
      </w:pPr>
      <w:r>
        <w:t xml:space="preserve">3. Challenges in Managing Non-Communicable Diseases</w:t>
      </w:r>
    </w:p>
    <w:p>
      <w:pPr>
        <w:pStyle w:val="FirstParagraph"/>
      </w:pPr>
      <w:r>
        <w:t xml:space="preserve">Dubai faces a significant burden of non-communicable diseases (NCDs), including diabetes, hypertension, obesity, and cardiovascular disorders. The prevalence of these conditions is exacerbated by sedentary lifestyles and dietary changes associated with rapid modernization. For the Doctor General Practitioner in Dubai, managing these chronic conditions requires more than prescribing medication; it demands lifestyle counseling and continuous monitoring.</w:t>
      </w:r>
    </w:p>
    <w:p>
      <w:pPr>
        <w:pStyle w:val="BodyText"/>
      </w:pPr>
      <w:r>
        <w:t xml:space="preserve">Research indicates that GPs in the UAE are spending an increasing portion of their consultative time on diabetes management alone. Given the high prevalence of Type 2 diabetes among both local and expatriate populations, GPs serve as educators who must navigate cultural barriers to promote healthier living. This role is complicated by the transient nature of Dubai’s population, where patients may frequently change insurance providers or leave the country, potentially disrupting continuity of care.</w:t>
      </w:r>
    </w:p>
    <w:bookmarkEnd w:id="23"/>
    <w:bookmarkStart w:id="24" w:name="X4cbe09e55c1170cbda25e9985068c04415cc086"/>
    <w:p>
      <w:pPr>
        <w:pStyle w:val="Heading2"/>
      </w:pPr>
      <w:r>
        <w:t xml:space="preserve">4. Cultural Competency and Multilingual Care</w:t>
      </w:r>
    </w:p>
    <w:p>
      <w:pPr>
        <w:pStyle w:val="FirstParagraph"/>
      </w:pPr>
      <w:r>
        <w:t xml:space="preserve">A distinctive feature of practicing as a Doctor General Practitioner in the United Arab Emirates Dubai is the necessity for high-level cultural and linguistic competency. The patient demographic includes Arabic speakers, South Asians, Eastern Europeans, Western expatriates, and other Asian communities. Effective communication is not just about language translation but also about understanding health beliefs and practices associated with different cultures.</w:t>
      </w:r>
    </w:p>
    <w:p>
      <w:pPr>
        <w:pStyle w:val="BodyText"/>
      </w:pPr>
      <w:r>
        <w:t xml:space="preserve">GPs must be adept at navigating these cultural nuances to build trust and ensure adherence to treatment plans. For instance, dietary recommendations must respect religious fasting periods such as Ramadan, while mental health discussions may require a sensitive approach in cultures where stigma persists. The DHA actively promotes training programs that enhance soft skills and intercultural communication for all medical practitioners, recognizing that clinical competence alone is insufficient in such a diverse setting.</w:t>
      </w:r>
    </w:p>
    <w:bookmarkEnd w:id="24"/>
    <w:bookmarkStart w:id="25" w:name="digital-health-and-future-readiness"/>
    <w:p>
      <w:pPr>
        <w:pStyle w:val="Heading2"/>
      </w:pPr>
      <w:r>
        <w:t xml:space="preserve">5. Digital Health and Future-Readiness</w:t>
      </w:r>
    </w:p>
    <w:p>
      <w:pPr>
        <w:pStyle w:val="FirstParagraph"/>
      </w:pPr>
      <w:r>
        <w:t xml:space="preserve">Dubai has emerged as a leader in smart city initiatives, including the "Dubai Paperless Strategy" and the integration of electronic health records (EHR) via platforms like SEHA and DHA’s own digital infrastructures. For the modern Doctor General Practitioner, proficiency in telemedicine and digital health tools is no longer optional but mandatory.</w:t>
      </w:r>
    </w:p>
    <w:p>
      <w:pPr>
        <w:pStyle w:val="BodyText"/>
      </w:pPr>
      <w:r>
        <w:t xml:space="preserve">The adoption of AI-driven diagnostic support systems allows GPs to make more accurate preliminary diagnoses before referring patients to specialists. Furthermore, remote monitoring devices enable GPs to track vital signs for chronic patients remotely, reducing the burden on hospital facilities. The shift toward value-based care models in the UAE requires GPs to leverage data analytics to predict health risks and intervene proactively rather than reactively.</w:t>
      </w:r>
    </w:p>
    <w:bookmarkEnd w:id="25"/>
    <w:bookmarkStart w:id="26" w:name="workforce-sustainability-and-training"/>
    <w:p>
      <w:pPr>
        <w:pStyle w:val="Heading2"/>
      </w:pPr>
      <w:r>
        <w:t xml:space="preserve">6. Workforce Sustainability and Training</w:t>
      </w:r>
    </w:p>
    <w:p>
      <w:pPr>
        <w:pStyle w:val="FirstParagraph"/>
      </w:pPr>
      <w:r>
        <w:t xml:space="preserve">The quality of healthcare in Dubai is directly correlated with the training and retention of its medical workforce. The process for becoming a Doctor General Practitioner in the United Arab Emirates Dubai involves rigorous licensing examinations, such as the DHA Prometric Exam or SCFHS assessments. However, maintaining licensure requires Continuous Professional Development (CPD). There is a growing emphasis on upskilling GPs in areas such as geriatrics and palliative care, anticipating an aging population within the UAE.</w:t>
      </w:r>
    </w:p>
    <w:p>
      <w:pPr>
        <w:pStyle w:val="BodyText"/>
      </w:pPr>
      <w:r>
        <w:t xml:space="preserve">Moreover, initiatives like "Emiratization" in the healthcare sector aim to increase the number of Emirati physicians. Supporting Emirati Doctors General Practitioners through mentorship and specialized training programs is vital for ensuring that cultural familiarity aids in patient engagement while maintaining global standards of medical excellence.</w:t>
      </w:r>
    </w:p>
    <w:bookmarkEnd w:id="26"/>
    <w:bookmarkStart w:id="27" w:name="conclusion"/>
    <w:p>
      <w:pPr>
        <w:pStyle w:val="Heading2"/>
      </w:pPr>
      <w:r>
        <w:t xml:space="preserve">7. Conclusion</w:t>
      </w:r>
    </w:p>
    <w:p>
      <w:pPr>
        <w:pStyle w:val="FirstParagraph"/>
      </w:pPr>
      <w:r>
        <w:t xml:space="preserve">The role of the Doctor General Practitioner in United Arab Emirates Dubai is expanding beyond traditional general practice. As the backbone of the primary care system, GPs are integral to managing the rising tide of chronic diseases, navigating a culturally diverse patient base, and implementing digital health innovations. To maintain Dubai’s status as a world-class healthcare destination, continued investment in GP education, infrastructure support for telemedicine is essential.</w:t>
      </w:r>
    </w:p>
    <w:p>
      <w:pPr>
        <w:pStyle w:val="BodyText"/>
      </w:pPr>
      <w:r>
        <w:t xml:space="preserve">Future policy frameworks must focus on reducing administrative burdens on GPs and enhancing their autonomy in clinical decision-making. By strengthening the primary care sector, the United Arab Emirates can ensure equitable access to high-quality healthcare for all residents, regardless of their background or economic status. The Doctor General Practitioner is not just a healer but a strategic partner in building a healthier, more resilient society.</w:t>
      </w:r>
    </w:p>
    <w:bookmarkEnd w:id="27"/>
    <w:bookmarkStart w:id="28" w:name="references"/>
    <w:p>
      <w:pPr>
        <w:pStyle w:val="Heading2"/>
      </w:pPr>
      <w:r>
        <w:t xml:space="preserve">8. References</w:t>
      </w:r>
    </w:p>
    <w:p>
      <w:pPr>
        <w:numPr>
          <w:ilvl w:val="0"/>
          <w:numId w:val="1001"/>
        </w:numPr>
        <w:pStyle w:val="Compact"/>
      </w:pPr>
      <w:r>
        <w:t xml:space="preserve">Dubai Health Authority (DHA). (2023). *Annual Report on Healthcare Services and Quality Standards*. Dubai: DHA Publishing.</w:t>
      </w:r>
    </w:p>
    <w:p>
      <w:pPr>
        <w:numPr>
          <w:ilvl w:val="0"/>
          <w:numId w:val="1001"/>
        </w:numPr>
        <w:pStyle w:val="Compact"/>
      </w:pPr>
      <w:r>
        <w:t xml:space="preserve">Mohammed, A., &amp; Al-Mansoori, K. (2022). "Challenges in Chronic Disease Management among Expatriates in the UAE." *Journal of Primary Care &amp; Community Health*, 13, 1-9.</w:t>
      </w:r>
    </w:p>
    <w:p>
      <w:pPr>
        <w:numPr>
          <w:ilvl w:val="0"/>
          <w:numId w:val="1001"/>
        </w:numPr>
        <w:pStyle w:val="Compact"/>
      </w:pPr>
      <w:r>
        <w:t xml:space="preserve">Ministry of Health and Prevention (MOHAP). (2021). *UAE Health Strategy 2021-2031*. Abu Dhabi: MOHAP.</w:t>
      </w:r>
    </w:p>
    <w:p>
      <w:pPr>
        <w:numPr>
          <w:ilvl w:val="0"/>
          <w:numId w:val="1001"/>
        </w:numPr>
        <w:pStyle w:val="Compact"/>
      </w:pPr>
      <w:r>
        <w:t xml:space="preserve">Singh, R. P. (2019). "Primary Healthcare in the United Arab Emirates: A Review of Infrastructure and Human Resources." *Eastern Mediterranean Health Journal*, 25(4), 345-352.</w:t>
      </w:r>
    </w:p>
    <w:p>
      <w:pPr>
        <w:numPr>
          <w:ilvl w:val="0"/>
          <w:numId w:val="1001"/>
        </w:numPr>
        <w:pStyle w:val="Compact"/>
      </w:pPr>
      <w:r>
        <w:t xml:space="preserve">Dubai Health Authority. (n.d.). *Licensing Requirements for Medical Professionals*. Retrieved from dha.gov.ae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Accessibility and Excellence: The Evolving Role of Doctor General Practitioners in the United Arab Emirates Dubai</dc:title>
  <dc:creator/>
  <cp:keywords/>
  <dcterms:created xsi:type="dcterms:W3CDTF">2026-07-29T17:18:17Z</dcterms:created>
  <dcterms:modified xsi:type="dcterms:W3CDTF">2026-07-29T17:18:17Z</dcterms:modified>
</cp:coreProperties>
</file>

<file path=docProps/custom.xml><?xml version="1.0" encoding="utf-8"?>
<Properties xmlns="http://schemas.openxmlformats.org/officeDocument/2006/custom-properties" xmlns:vt="http://schemas.openxmlformats.org/officeDocument/2006/docPropsVTypes"/>
</file>