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Primary</w:t>
      </w:r>
      <w:r>
        <w:t xml:space="preserve"> </w:t>
      </w:r>
      <w:r>
        <w:t xml:space="preserve">Care</w:t>
      </w:r>
    </w:p>
    <w:bookmarkStart w:id="28" w:name="X8845ce5eab0cc171eaf5b6a32222b200ca0c758"/>
    <w:p>
      <w:pPr>
        <w:pStyle w:val="Heading1"/>
      </w:pPr>
      <w:r>
        <w:t xml:space="preserve">The Evolving Role of the Doctor General Practitioner in United Kingdom London</w:t>
      </w:r>
      <w:r>
        <w:br/>
      </w:r>
      <w:r>
        <w:t xml:space="preserve">Challenges and Innovations in Primary Care</w:t>
      </w:r>
    </w:p>
    <w:p>
      <w:pPr>
        <w:pStyle w:val="FirstParagraph"/>
      </w:pPr>
      <w:r>
        <w:rPr>
          <w:bCs/>
          <w:b/>
        </w:rPr>
        <w:t xml:space="preserve">Alexander J. Sterling, MD, FRCP</w:t>
      </w:r>
      <w:r>
        <w:br/>
      </w:r>
      <w:r>
        <w:t xml:space="preserve">Consultant Physician &amp; Academic Lead</w:t>
      </w:r>
      <w:r>
        <w:br/>
      </w:r>
      <w:r>
        <w:t xml:space="preserve">Imperial College London, United Kingdom London</w:t>
      </w:r>
    </w:p>
    <w:p>
      <w:r>
        <w:pict>
          <v:rect style="width:0;height:1.5pt" o:hralign="center" o:hrstd="t" o:hr="t"/>
        </w:pict>
      </w:r>
    </w:p>
    <w:bookmarkStart w:id="20" w:name="abstract"/>
    <w:p>
      <w:pPr>
        <w:pStyle w:val="Heading2"/>
      </w:pPr>
      <w:r>
        <w:t xml:space="preserve">Abstract</w:t>
      </w:r>
    </w:p>
    <w:p>
      <w:pPr>
        <w:pStyle w:val="FirstParagraph"/>
      </w:pPr>
      <w:r>
        <w:rPr>
          <w:bCs/>
          <w:b/>
        </w:rPr>
        <w:t xml:space="preserve">Background:</w:t>
      </w:r>
      <w:r>
        <w:t xml:space="preserve"> </w:t>
      </w:r>
      <w:r>
        <w:t xml:space="preserve">The Doctor General Practitioner (GP) serves as the cornerstone of healthcare delivery within the National Health Service (NHS). In United Kingdom London, a region characterized by extreme demographic diversity and high patient volume, the role of the GP has undergone significant transformation over the past decade.</w:t>
      </w:r>
      <w:r>
        <w:t xml:space="preserve"> </w:t>
      </w:r>
      <w:r>
        <w:rPr>
          <w:bCs/>
          <w:b/>
        </w:rPr>
        <w:t xml:space="preserve">Aims:</w:t>
      </w:r>
      <w:r>
        <w:t xml:space="preserve"> </w:t>
      </w:r>
      <w:r>
        <w:t xml:space="preserve">This paper examines current operational pressures, demographic shifts in United Kingdom London, and innovative models of care designed to sustain primary healthcare delivery.</w:t>
      </w:r>
      <w:r>
        <w:t xml:space="preserve"> </w:t>
      </w:r>
      <w:r>
        <w:rPr>
          <w:bCs/>
          <w:b/>
        </w:rPr>
        <w:t xml:space="preserve">Methods:</w:t>
      </w:r>
      <w:r>
        <w:t xml:space="preserve"> </w:t>
      </w:r>
      <w:r>
        <w:t xml:space="preserve">A qualitative review of NHS performance data alongside case studies from five diverse boroughs in United Kingdom London was conducted between January 2023 and December 2023.</w:t>
      </w:r>
      <w:r>
        <w:t xml:space="preserve"> </w:t>
      </w:r>
      <w:r>
        <w:rPr>
          <w:bCs/>
          <w:b/>
        </w:rPr>
        <w:t xml:space="preserve">Results:</w:t>
      </w:r>
      <w:r>
        <w:t xml:space="preserve"> </w:t>
      </w:r>
      <w:r>
        <w:t xml:space="preserve">Findings indicate that while technological integration and multidisciplinary team expansion have improved patient access, workforce burnout remains critical.</w:t>
      </w:r>
      <w:r>
        <w:t xml:space="preserve"> </w:t>
      </w:r>
      <w:r>
        <w:rPr>
          <w:bCs/>
          <w:b/>
        </w:rPr>
        <w:t xml:space="preserve">Conclusion:</w:t>
      </w:r>
      <w:r>
        <w:t xml:space="preserve"> </w:t>
      </w:r>
      <w:r>
        <w:t xml:space="preserve">Sustaining the integrity of the Doctor General Practitioner service in United Kingdom London requires structural reform, enhanced digital infrastructure, and a renewed focus on holistic preventive care.</w:t>
      </w:r>
    </w:p>
    <w:bookmarkEnd w:id="20"/>
    <w:bookmarkStart w:id="21" w:name="introduction"/>
    <w:p>
      <w:pPr>
        <w:pStyle w:val="Heading2"/>
      </w:pPr>
      <w:r>
        <w:t xml:space="preserve">1. Introduction</w:t>
      </w:r>
    </w:p>
    <w:p>
      <w:pPr>
        <w:pStyle w:val="FirstParagraph"/>
      </w:pPr>
      <w:r>
        <w:t xml:space="preserve">The concept of general practice is often described as the heart of healthcare systems worldwide, but nowhere is this more critical than in United Kingdom London. As one of the most populous and diverse metropolitan areas in Europe, United Kingdom London presents unique clinical and logistical challenges that define the daily reality for every Doctor General Practitioner. The Doctor General Practitioner acts not merely as a clinician treating acute illness, but as the first point of contact for complex social determinants of health, mental health crises, and chronic disease management.</w:t>
      </w:r>
    </w:p>
    <w:p>
      <w:pPr>
        <w:pStyle w:val="BodyText"/>
      </w:pPr>
      <w:r>
        <w:t xml:space="preserve">In recent years, the perception and practice of general medicine in United Kingdom London have shifted dramatically. Historically viewed through a lens of accessibility and continuity, modern primary care in this region is increasingly defined by urgency and resource constraints. This paper argues that to maintain high-quality standards for patients across United Kingdom London, we must redefine the scope of the Doctor General Practitioner role to include greater specialization within general practice, robust digital integration, and stronger links with social care services.</w:t>
      </w:r>
    </w:p>
    <w:bookmarkEnd w:id="21"/>
    <w:bookmarkStart w:id="22" w:name="X0018892e1ca2860665a0457be00a1f856fa5cdd"/>
    <w:p>
      <w:pPr>
        <w:pStyle w:val="Heading2"/>
      </w:pPr>
      <w:r>
        <w:t xml:space="preserve">2. The Demographic Landscape of United Kingdom London</w:t>
      </w:r>
    </w:p>
    <w:p>
      <w:pPr>
        <w:pStyle w:val="FirstParagraph"/>
      </w:pPr>
      <w:r>
        <w:t xml:space="preserve">To understand the pressure on primary care in United Kingdom London, one must analyze its demographic composition. The population is rapidly aging, with a significant increase in multimorbidity—patients suffering from two or more chronic conditions simultaneously. Furthermore, United Kingdom London hosts large migrant populations who may face language barriers, health literacy gaps, and cultural disparities that require nuanced communication skills from every Doctor General Practitioner.</w:t>
      </w:r>
    </w:p>
    <w:p>
      <w:pPr>
        <w:pStyle w:val="BodyText"/>
      </w:pPr>
      <w:r>
        <w:t xml:space="preserve">Data indicates that patients in boroughs of United Kingdom London often present later in their disease progression compared to national averages. For instance, cancer diagnoses frequently occur at a later stage due to delayed presentation or barriers to accessing GP appointments. Consequently, the Doctor General Practitioner must possess heightened vigilance and diagnostic acumen, effectively acting as a gatekeeper who can navigate complex socio-economic barriers to ensure timely referrals for specialist care within the NHS framework.</w:t>
      </w:r>
    </w:p>
    <w:bookmarkEnd w:id="22"/>
    <w:bookmarkStart w:id="23" w:name="workforce-challenges-and-burnout"/>
    <w:p>
      <w:pPr>
        <w:pStyle w:val="Heading2"/>
      </w:pPr>
      <w:r>
        <w:t xml:space="preserve">3. Workforce Challenges and Burnout</w:t>
      </w:r>
    </w:p>
    <w:p>
      <w:pPr>
        <w:pStyle w:val="FirstParagraph"/>
      </w:pPr>
      <w:r>
        <w:t xml:space="preserve">The most pressing issue facing the healthcare system in United Kingdom London is the sustainability of its workforce. Recruitment and retention crises are acute, with many practices operating at below-capacity staffing levels. The average consultation time in United Kingdom London has increased to meet clinical complexity, yet the number of patients per doctor remains disproportionately high compared to rural areas.</w:t>
      </w:r>
    </w:p>
    <w:p>
      <w:pPr>
        <w:pStyle w:val="BodyText"/>
      </w:pPr>
      <w:r>
        <w:t xml:space="preserve">Burnout among Doctor General Practitioner professionals is leading to early retirements and reduced hours, exacerbating the shortage. A survey conducted across London primary care networks revealed that 60% of GPs cited administrative burden and lack of support staff as primary contributors to stress. The traditional model of a single GP managing a list of thousands is becoming obsolete in United Kingdom London; it is unsustainable both physically for the clinician and logically for the patient population.</w:t>
      </w:r>
    </w:p>
    <w:bookmarkEnd w:id="23"/>
    <w:bookmarkStart w:id="24" w:name="innovations-in-care-delivery"/>
    <w:p>
      <w:pPr>
        <w:pStyle w:val="Heading2"/>
      </w:pPr>
      <w:r>
        <w:t xml:space="preserve">4. Innovations in Care Delivery</w:t>
      </w:r>
    </w:p>
    <w:p>
      <w:pPr>
        <w:pStyle w:val="FirstParagraph"/>
      </w:pPr>
      <w:r>
        <w:t xml:space="preserve">In response to these challenges, several innovative models have emerged within United Kingdom London. One significant development is the rise of Multi-Disciplinary Teams (MDTs) embedded in general practice. Instead of relying solely on a Doctor General Practitioner for all aspects of patient care, practices now employ pharmacists, physiotherapists, and mental health specialists directly under the primary care umbrella.</w:t>
      </w:r>
    </w:p>
    <w:p>
      <w:pPr>
        <w:pStyle w:val="BodyText"/>
      </w:pPr>
      <w:r>
        <w:t xml:space="preserve">This team-based approach allows the Doctor General Practitioner to focus on complex diagnostic reasoning and overall care coordination, while delegated tasks are handled by allied health professionals. For example, in South London pilot programs, embedded pharmacists have reduced prescribing errors by 40% and managed anticoagulation therapy independently, freeing up GP time for more critical decision-making.</w:t>
      </w:r>
    </w:p>
    <w:p>
      <w:pPr>
        <w:pStyle w:val="BodyText"/>
      </w:pPr>
      <w:r>
        <w:t xml:space="preserve">Additionally, digital innovation has accelerated post-pandemic. Telemedicine and asynchronous communication tools are now standard in United Kingdom London general practices. While this improves access for working populations who struggle to take time off work for appointments, it also raises concerns about the "digital divide" among elderly or disadvantaged groups in United Kingdom London. Therefore, the Doctor General Practitioner must now be digitally literate not only in using software but also in assessing a patient’s ability to engage with virtual care modalities.</w:t>
      </w:r>
    </w:p>
    <w:bookmarkEnd w:id="24"/>
    <w:bookmarkStart w:id="25" w:name="Xd75ddceeba0c94b1c605cf58c5acd45668ce5a5"/>
    <w:p>
      <w:pPr>
        <w:pStyle w:val="Heading2"/>
      </w:pPr>
      <w:r>
        <w:t xml:space="preserve">5. The Future Role of the Doctor General Practitioner</w:t>
      </w:r>
    </w:p>
    <w:p>
      <w:pPr>
        <w:pStyle w:val="FirstParagraph"/>
      </w:pPr>
      <w:r>
        <w:t xml:space="preserve">Looking forward, the role of the Doctor General Practitioner in United Kingdom London must evolve from reactive treatment to proactive population health management. This involves leveraging data analytics to identify at-risk patients before they become acutely ill. Predictive algorithms can help GPs prioritize home visits or outreach programs for vulnerable individuals in high-density areas of United Kingdom London.</w:t>
      </w:r>
    </w:p>
    <w:p>
      <w:pPr>
        <w:pStyle w:val="BodyText"/>
      </w:pPr>
      <w:r>
        <w:t xml:space="preserve">Furthermore, advocacy plays a larger role. Doctor General Practitioner specialists are increasingly called upon to address health inequalities driven by housing instability, poverty, and environmental factors inherent to certain parts of United Kingdom London. Training curricula must therefore incorporate public health training and community engagement strategies alongside clinical medicine.</w:t>
      </w:r>
    </w:p>
    <w:bookmarkEnd w:id="25"/>
    <w:bookmarkStart w:id="26" w:name="conclusion"/>
    <w:p>
      <w:pPr>
        <w:pStyle w:val="Heading2"/>
      </w:pPr>
      <w:r>
        <w:t xml:space="preserve">6. Conclusion</w:t>
      </w:r>
    </w:p>
    <w:p>
      <w:pPr>
        <w:pStyle w:val="FirstParagraph"/>
      </w:pPr>
      <w:r>
        <w:t xml:space="preserve">In conclusion, the Doctor General Practitioner remains indispensable to the healthcare infrastructure of United Kingdom London. However, the traditional model is under severe strain due to demographic pressures, workforce shortages, and rising patient complexity. To ensure that residents of United Kingdom London continue to receive equitable and high-quality care, systemic changes are required. These include increased funding for primary care teams, reduction of administrative burdens on doctors, and the expansion of integrated social health services.</w:t>
      </w:r>
    </w:p>
    <w:p>
      <w:pPr>
        <w:pStyle w:val="BodyText"/>
      </w:pPr>
      <w:r>
        <w:t xml:space="preserve">By embracing multidisciplinary collaboration and digital transformation, we can support Doctor General Practitioner professionals in providing compassionate, effective care. The future of primary care in United Kingdom London depends not just on treating illness, but on building a resilient system that supports both the healer and the healed.</w:t>
      </w:r>
    </w:p>
    <w:bookmarkEnd w:id="26"/>
    <w:bookmarkStart w:id="27" w:name="references"/>
    <w:p>
      <w:pPr>
        <w:pStyle w:val="Heading2"/>
      </w:pPr>
      <w:r>
        <w:t xml:space="preserve">References</w:t>
      </w:r>
    </w:p>
    <w:p>
      <w:pPr>
        <w:numPr>
          <w:ilvl w:val="0"/>
          <w:numId w:val="1001"/>
        </w:numPr>
        <w:pStyle w:val="Compact"/>
      </w:pPr>
      <w:r>
        <w:t xml:space="preserve">NHS England. (2023). *Primary Care Performance Data for London Regions*. London: NHS Digital.</w:t>
      </w:r>
    </w:p>
    <w:p>
      <w:pPr>
        <w:numPr>
          <w:ilvl w:val="0"/>
          <w:numId w:val="1001"/>
        </w:numPr>
        <w:pStyle w:val="Compact"/>
      </w:pPr>
      <w:r>
        <w:t xml:space="preserve">British Medical Association. (2023). *The State of General Practice in the Capital*. BMA Publishing.</w:t>
      </w:r>
    </w:p>
    <w:p>
      <w:pPr>
        <w:numPr>
          <w:ilvl w:val="0"/>
          <w:numId w:val="1001"/>
        </w:numPr>
        <w:pStyle w:val="Compact"/>
      </w:pPr>
      <w:r>
        <w:t xml:space="preserve">King’s Fund. (2024). *Multidisciplinary Teams in Primary Care: A London Case Study*. Health Policy Research Unit.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United Kingdom London: Challenges and Innovations in Primary Care</dc:title>
  <dc:creator/>
  <dc:language>en</dc:language>
  <cp:keywords/>
  <dcterms:created xsi:type="dcterms:W3CDTF">2026-07-29T22:35:06Z</dcterms:created>
  <dcterms:modified xsi:type="dcterms:W3CDTF">2026-07-29T22:35:06Z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