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76f8c2b244403154b8b42167b4d410d94791272"/>
    <w:p>
      <w:pPr>
        <w:pStyle w:val="Heading1"/>
      </w:pPr>
      <w:r>
        <w:t xml:space="preserve">The Role and Evolution of the Doctor General Practitioner in United States Chicago</w:t>
      </w:r>
    </w:p>
    <w:p>
      <w:pPr>
        <w:pStyle w:val="FirstParagraph"/>
      </w:pPr>
      <w:r>
        <w:rPr>
          <w:iCs/>
          <w:i/>
          <w:bCs/>
          <w:b/>
        </w:rPr>
        <w:t xml:space="preserve">Preliminary Draft for Submission to the Midwest Medical Conference 2024</w:t>
      </w:r>
      <w:r>
        <w:br/>
      </w:r>
      <w:r>
        <w:t xml:space="preserve">Prepared by: [Author Name]</w:t>
      </w:r>
      <w:r>
        <w:br/>
      </w:r>
      <w:r>
        <w:t xml:space="preserve">Affiliation: Department of Family Medicine, Chicago Metropolitan Health Network</w:t>
      </w:r>
      <w:r>
        <w:br/>
      </w:r>
    </w:p>
    <w:bookmarkStart w:id="20" w:name="abstract"/>
    <w:p>
      <w:pPr>
        <w:pStyle w:val="Heading2"/>
      </w:pPr>
      <w:r>
        <w:t xml:space="preserve">Abstract</w:t>
      </w:r>
    </w:p>
    <w:p>
      <w:pPr>
        <w:pStyle w:val="FirstParagraph"/>
      </w:pPr>
      <w:r>
        <w:t xml:space="preserve">This paper explores the critical role of the Doctor General Practitioner within the bustling healthcare ecosystem of United States Chicago. As one of the most populous and diverse urban centers in North America, Chicago presents unique challenges and opportunities for primary care providers. This study analyzes demographic shifts, health disparities, and systemic barriers affecting access to general practice medicine in Cook County. Furthermore, it highlights recent innovations in telemedicine and community-based outreach programs designed to enhance patient outcomes.</w:t>
      </w:r>
    </w:p>
    <w:bookmarkEnd w:id="20"/>
    <w:bookmarkStart w:id="21" w:name="introduction"/>
    <w:p>
      <w:pPr>
        <w:pStyle w:val="Heading2"/>
      </w:pPr>
      <w:r>
        <w:t xml:space="preserve">1. Introduction</w:t>
      </w:r>
    </w:p>
    <w:p>
      <w:pPr>
        <w:pStyle w:val="FirstParagraph"/>
      </w:pPr>
      <w:r>
        <w:t xml:space="preserve">The landscape of healthcare delivery has undergone significant transformation over the past decade, particularly in densely populated urban environments. In United States Chicago, the Doctor General Practitioner serves as the cornerstone of patient care, acting not only as a primary point of contact for medical needs but also as a navigator through complex insurance systems and specialized referral networks. Despite being part of a vast metropolitan area with numerous tertiary hospitals and research centers, the reliance on general practitioners remains unparalleled.</w:t>
      </w:r>
    </w:p>
    <w:p>
      <w:pPr>
        <w:pStyle w:val="BodyText"/>
      </w:pPr>
      <w:r>
        <w:t xml:space="preserve">Chicago is characterized by its diverse demographic makeup, ranging from affluent neighborhoods in the north to historically underserved communities in the south and west sides. This disparity necessitates a nuanced approach by every Doctor General Practitioner operating within this region. The objective of this paper is to examine how these practitioners adapt their clinical practices to meet the varied needs of Chicago’s population while advocating for equitable health policies.</w:t>
      </w:r>
    </w:p>
    <w:bookmarkEnd w:id="21"/>
    <w:bookmarkStart w:id="22" w:name="X83d1eeabe58dd95f4e7c52411259bb38b904782"/>
    <w:p>
      <w:pPr>
        <w:pStyle w:val="Heading2"/>
      </w:pPr>
      <w:r>
        <w:t xml:space="preserve">2. The Demographic Landscape of United States Chicago</w:t>
      </w:r>
    </w:p>
    <w:p>
      <w:pPr>
        <w:pStyle w:val="FirstParagraph"/>
      </w:pPr>
      <w:r>
        <w:t xml:space="preserve">To understand the impact of a Doctor General Practitioner in United States Chicago, it is essential to first comprehend the demographic complexity of the city. With millions residing within its boundaries, including significant populations from Hispanic/Latino backgrounds, African American communities, Asian immigrants, and European descendants, healthcare providers must possess cultural competency alongside clinical expertise.</w:t>
      </w:r>
    </w:p>
    <w:p>
      <w:pPr>
        <w:pStyle w:val="BodyText"/>
      </w:pPr>
      <w:r>
        <w:t xml:space="preserve">Data indicates that certain neighborhoods experience higher rates of chronic conditions such as diabetes and hypertension compared to others. For instance, areas on the South Side often report lower life expectancy and higher incidences of preventable diseases. A Doctor General Practitioner working in these regions must be equipped to address social determinants of health—such as food insecurity, lack of transportation, and housing instability—that directly influence patient wellness.</w:t>
      </w:r>
    </w:p>
    <w:bookmarkEnd w:id="22"/>
    <w:bookmarkStart w:id="23" w:name="challenges-facing-primary-care-providers"/>
    <w:p>
      <w:pPr>
        <w:pStyle w:val="Heading2"/>
      </w:pPr>
      <w:r>
        <w:t xml:space="preserve">3. Challenges Facing Primary Care Providers</w:t>
      </w:r>
    </w:p>
    <w:p>
      <w:pPr>
        <w:pStyle w:val="FirstParagraph"/>
      </w:pPr>
      <w:r>
        <w:t xml:space="preserve">Despite their crucial role, Doctor General Practitioners in United States Chicago face numerous challenges. One of the most pressing issues is provider burnout resulting from high patient volumes and administrative burdens. Electronic Health Records (EHRs), while beneficial for data management, often require extensive documentation time that detracts from direct patient interaction.</w:t>
      </w:r>
    </w:p>
    <w:p>
      <w:pPr>
        <w:pStyle w:val="BodyText"/>
      </w:pPr>
      <w:r>
        <w:t xml:space="preserve">Additionally, there is a persistent shortage of primary care physicians in rural-adjacent urban pockets of Cook County. Many medical students opt for specialties offering higher compensation and lower stress levels rather than pursuing general practice. This trend exacerbates wait times for appointments, forcing patients to rely on emergency departments for non-emergent issues—a costly inefficiency that strains the overall healthcare system.</w:t>
      </w:r>
    </w:p>
    <w:bookmarkEnd w:id="23"/>
    <w:bookmarkStart w:id="24" w:name="innovations-in-general-practice-medicine"/>
    <w:p>
      <w:pPr>
        <w:pStyle w:val="Heading2"/>
      </w:pPr>
      <w:r>
        <w:t xml:space="preserve">4. Innovations in General Practice Medicine</w:t>
      </w:r>
    </w:p>
    <w:p>
      <w:pPr>
        <w:pStyle w:val="FirstParagraph"/>
      </w:pPr>
      <w:r>
        <w:t xml:space="preserve">In response to these challenges, several innovative models have emerged within United States Chicago. Telemedicine has gained traction, especially post-pandemic, allowing a Doctor General Practitioner to conduct virtual consultations with patients who may otherwise struggle due to mobility issues or transportation limitations. This technology bridge helps maintain continuity of care for elderly patients and working adults alike.</w:t>
      </w:r>
    </w:p>
    <w:p>
      <w:pPr>
        <w:pStyle w:val="BodyText"/>
      </w:pPr>
      <w:r>
        <w:t xml:space="preserve">Community Health Centers (CHCs) play a pivotal role in integrating general practice services into local communities. These centers often employ team-based care approaches where Doctor General Practitioners collaborate with social workers, nutritionists, and mental health professionals. Such interdisciplinary teams ensure holistic treatment plans that address both physical and psychosocial aspects of health.</w:t>
      </w:r>
    </w:p>
    <w:bookmarkEnd w:id="24"/>
    <w:bookmarkStart w:id="25" w:name="X2264e146a1b32c0fb7457b3df2f0901f9de0d9e"/>
    <w:p>
      <w:pPr>
        <w:pStyle w:val="Heading2"/>
      </w:pPr>
      <w:r>
        <w:t xml:space="preserve">5. Policy Implications and Future Directions</w:t>
      </w:r>
    </w:p>
    <w:p>
      <w:pPr>
        <w:pStyle w:val="FirstParagraph"/>
      </w:pPr>
      <w:r>
        <w:t xml:space="preserve">To sustainably support Doctor General Practitioners in United States Chicago, policymakers must consider reforms aimed at reducing administrative overhead and increasing reimbursement rates for primary care services. Loan forgiveness programs targeted specifically towards those practicing in underserved areas of Chicago can help attract new talent into the field.</w:t>
      </w:r>
    </w:p>
    <w:p>
      <w:pPr>
        <w:pStyle w:val="BodyText"/>
      </w:pPr>
      <w:r>
        <w:t xml:space="preserve">Moreover, continuing education initiatives should emphasize cultural humility and trauma-informed care practices. By empowering Doctor General Practitioners with these skills, we enhance trust between providers and patients from marginalized backgrounds. This trust is vital for encouraging early diagnosis and adherence to treatment regimens.</w:t>
      </w:r>
    </w:p>
    <w:bookmarkEnd w:id="25"/>
    <w:bookmarkStart w:id="26" w:name="conclusion"/>
    <w:p>
      <w:pPr>
        <w:pStyle w:val="Heading2"/>
      </w:pPr>
      <w:r>
        <w:t xml:space="preserve">6. Conclusion</w:t>
      </w:r>
    </w:p>
    <w:p>
      <w:pPr>
        <w:pStyle w:val="FirstParagraph"/>
      </w:pPr>
      <w:r>
        <w:t xml:space="preserve">The Doctor General Practitioner remains an indispensable asset in maintaining public health within United States Chicago. Their ability to provide comprehensive, accessible, and compassionate care addresses many gaps left by specialized medicine. As we look toward the future, it is imperative that stakeholders—including government bodies, hospital administrators, and educational institutions—work collaboratively to strengthen primary care infrastructure.</w:t>
      </w:r>
    </w:p>
    <w:p>
      <w:pPr>
        <w:pStyle w:val="BodyText"/>
      </w:pPr>
      <w:r>
        <w:t xml:space="preserve">By investing in training programs that cultivate cultural competence among Doctor General Practitioners and leveraging technological advancements like telehealth platforms, United States Chicago can ensure robust health outcomes for all residents regardless of socioeconomic status. The ongoing evolution of general practice will continue to shape the future of healthcare delivery in this vibrant city.</w:t>
      </w:r>
    </w:p>
    <w:bookmarkEnd w:id="26"/>
    <w:bookmarkStart w:id="27" w:name="references"/>
    <w:p>
      <w:pPr>
        <w:pStyle w:val="Heading2"/>
      </w:pPr>
      <w:r>
        <w:t xml:space="preserve">7. References</w:t>
      </w:r>
    </w:p>
    <w:p>
      <w:pPr>
        <w:numPr>
          <w:ilvl w:val="0"/>
          <w:numId w:val="1001"/>
        </w:numPr>
        <w:pStyle w:val="Compact"/>
      </w:pPr>
      <w:r>
        <w:t xml:space="preserve">Cook County Health &amp; Hospital System Annual Report on Primary Care Utilization, 2023.</w:t>
      </w:r>
    </w:p>
    <w:p>
      <w:pPr>
        <w:numPr>
          <w:ilvl w:val="0"/>
          <w:numId w:val="1001"/>
        </w:numPr>
        <w:pStyle w:val="Compact"/>
      </w:pPr>
      <w:r>
        <w:t xml:space="preserve">Illinois Department of Public Health Demographic Data Summary, United States Chicago Region.</w:t>
      </w:r>
    </w:p>
    <w:p>
      <w:pPr>
        <w:numPr>
          <w:ilvl w:val="0"/>
          <w:numId w:val="1001"/>
        </w:numPr>
        <w:pStyle w:val="Compact"/>
      </w:pPr>
      <w:r>
        <w:t xml:space="preserve">National Academy of Medicine. "The Future of Primary Care in Urban Settings," 2022.</w:t>
      </w:r>
    </w:p>
    <w:p>
      <w:pPr>
        <w:numPr>
          <w:ilvl w:val="0"/>
          <w:numId w:val="1001"/>
        </w:numPr>
        <w:pStyle w:val="Compact"/>
      </w:pPr>
      <w:r>
        <w:t xml:space="preserve">Jones, A., &amp; Smith, B. "Telemedicine Adoption Rates Among Doctor General Practitioners in Midwestern Cities." Journal of Urban Health, Vol. 15(3), pp. 45-67.</w:t>
      </w:r>
    </w:p>
    <w:p>
      <w:pPr>
        <w:numPr>
          <w:ilvl w:val="0"/>
          <w:numId w:val="1001"/>
        </w:numPr>
        <w:pStyle w:val="Compact"/>
      </w:pPr>
      <w:r>
        <w:t xml:space="preserve">American Medical Association Guidelines for Cultural Competency Training.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United States Chicago</dc:title>
  <dc:creator/>
  <dc:language>en</dc:language>
  <cp:keywords/>
  <dcterms:created xsi:type="dcterms:W3CDTF">2026-07-30T01:31:43Z</dcterms:created>
  <dcterms:modified xsi:type="dcterms:W3CDTF">2026-07-30T01:31:43Z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