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Complexity,</w:t>
      </w:r>
      <w:r>
        <w:t xml:space="preserve"> </w:t>
      </w:r>
      <w:r>
        <w:t xml:space="preserve">Inequality,</w:t>
      </w:r>
      <w:r>
        <w:t xml:space="preserve"> </w:t>
      </w:r>
      <w:r>
        <w:t xml:space="preserve">and</w:t>
      </w:r>
      <w:r>
        <w:t xml:space="preserve"> </w:t>
      </w:r>
      <w:r>
        <w:t xml:space="preserve">Sustainable</w:t>
      </w:r>
      <w:r>
        <w:t xml:space="preserve"> </w:t>
      </w:r>
      <w:r>
        <w:t xml:space="preserve">Growth</w:t>
      </w:r>
    </w:p>
    <w:bookmarkStart w:id="28" w:name="X7ab823cc5657bcddd4fbaf3957cd0087f7380b1"/>
    <w:p>
      <w:pPr>
        <w:pStyle w:val="Heading1"/>
      </w:pPr>
      <w:r>
        <w:t xml:space="preserve">The Modern Economist in Brazil Rio de Janeiro</w:t>
      </w:r>
      <w:r>
        <w:br/>
      </w:r>
      <w:r>
        <w:t xml:space="preserve">Navigating Complexity, Inequality, and Sustainable Growth</w:t>
      </w:r>
    </w:p>
    <w:p>
      <w:pPr>
        <w:pStyle w:val="FirstParagraph"/>
      </w:pPr>
      <w:r>
        <w:rPr>
          <w:bCs/>
          <w:b/>
        </w:rPr>
        <w:t xml:space="preserve">Author:</w:t>
      </w:r>
      <w:r>
        <w:t xml:space="preserve"> </w:t>
      </w:r>
      <w:r>
        <w:t xml:space="preserve">Dr. Alexei V. Santos</w:t>
      </w:r>
      <w:r>
        <w:br/>
      </w:r>
      <w:r>
        <w:t xml:space="preserve">Department of Economic Studies, Federal University of Rio de Janeiro (UFRJ)</w:t>
      </w:r>
      <w:r>
        <w:br/>
      </w:r>
      <w:r>
        <w:t xml:space="preserve">Email: a.santos@ufrj.br</w:t>
      </w:r>
    </w:p>
    <w:bookmarkStart w:id="20" w:name="abstract"/>
    <w:p>
      <w:pPr>
        <w:pStyle w:val="Heading3"/>
      </w:pPr>
      <w:r>
        <w:rPr>
          <w:bCs/>
          <w:b/>
        </w:rPr>
        <w:t xml:space="preserve">Abstract</w:t>
      </w:r>
    </w:p>
    <w:p>
      <w:pPr>
        <w:pStyle w:val="FirstParagraph"/>
      </w:pPr>
      <w:r>
        <w:t xml:space="preserve">This paper examines the evolving role and responsibilities of the Economist within the unique socio-economic landscape of Brazil Rio de Janeiro. As a city characterized by stark contrasts between extreme wealth and profound poverty, alongside its critical position as a hub for oil, tourism, and culture, Rio presents a complex case study for economic analysis. This document explores how modern Economists must adapt their methodologies to address structural inequalities, fiscal constraints at the municipal level in Brazil Rio de Janeiro, and the urgent need for sustainable development. By analyzing historical data from Brazil Rio de Janeiro alongside contemporary policy frameworks, this paper argues that the Economist must transition from a purely theoretical practitioner to an active agent of social transformation. The findings suggest that successful economic interventions in this specific geographic context require deep interdisciplinary collaboration, localized data modeling, and a nuanced understanding of informal economies.</w:t>
      </w:r>
    </w:p>
    <w:bookmarkEnd w:id="20"/>
    <w:bookmarkStart w:id="21" w:name="introduction"/>
    <w:p>
      <w:pPr>
        <w:pStyle w:val="Heading2"/>
      </w:pPr>
      <w:r>
        <w:t xml:space="preserve">1. Introduction</w:t>
      </w:r>
    </w:p>
    <w:p>
      <w:pPr>
        <w:pStyle w:val="FirstParagraph"/>
      </w:pPr>
      <w:r>
        <w:t xml:space="preserve">The profession of the Economist has traditionally been defined by the analysis of resource allocation, market dynamics, and policy efficacy on national or global scales. However, when applied to specific micro-environments such as Brazil Rio de Janeiro, these broad definitions often fail to capture the granular realities of daily life. Brazil Rio de Janeiro is not merely a city; it is a paradox. It stands as one of the most visited metropolitan areas in the Southern Hemisphere, hosting world-renowned landmarks and vibrant cultural festivals, yet it simultaneously grapples with some of Brazil’s highest levels of urban violence and income disparity.</w:t>
      </w:r>
    </w:p>
    <w:p>
      <w:pPr>
        <w:pStyle w:val="BodyText"/>
      </w:pPr>
      <w:r>
        <w:t xml:space="preserve">In this context, the role of the Economist becomes pivotal yet precarious. The Economist operating in Brazil Rio de Janeiro is not just interpreting data; they are deciphering a complex system where formal economic metrics often diverge significantly from lived realities. This paper aims to define the specific competencies required for an Economist to effectively operate in Brazil Rio de Janeiro, focusing on three key pillars: addressing spatial inequality, managing fiscal volatility in local government, and promoting sustainable urban resilience.</w:t>
      </w:r>
    </w:p>
    <w:bookmarkEnd w:id="21"/>
    <w:bookmarkStart w:id="22" w:name="X457ddab414d05ee14a45741dc3075b15a9472d0"/>
    <w:p>
      <w:pPr>
        <w:pStyle w:val="Heading2"/>
      </w:pPr>
      <w:r>
        <w:t xml:space="preserve">2. The Unique Economic Landscape of Brazil Rio de Janeiro</w:t>
      </w:r>
    </w:p>
    <w:p>
      <w:pPr>
        <w:pStyle w:val="FirstParagraph"/>
      </w:pPr>
      <w:r>
        <w:t xml:space="preserve">To understand the necessity of a specialized approach by the Economist in Brazil Rio de Janeiro, one must first analyze the city’s dualistic economic structure. Historically driven by the oil industry, specifically through Petrobras, and supported by a robust service sector tied to tourism, Brazil Rio de Janeiro has faced significant volatility following recent national economic downturns.</w:t>
      </w:r>
    </w:p>
    <w:p>
      <w:pPr>
        <w:pStyle w:val="BodyText"/>
      </w:pPr>
      <w:r>
        <w:t xml:space="preserve">The city’s geography itself influences its economy. The separation between the "Zona Sul" (South Zone), characterized by high-income residential areas and premium commercial real estate, and the vast network of favelas (informal settlements) on the hillsides creates two distinct economic zones with minimal fluidity between them. For an Economist, this segregation is not just a social issue but a fundamental market failure. The lack of access to credit for residents in informal settlements stifles entrepreneurial potential, creating a cycle of poverty that standard macroeconomic models often overlook.</w:t>
      </w:r>
    </w:p>
    <w:p>
      <w:pPr>
        <w:pStyle w:val="BodyText"/>
      </w:pPr>
      <w:r>
        <w:t xml:space="preserve">Furthermore, the reliance on tourism makes Brazil Rio de Janeiro highly susceptible to external shocks. Pandemics and security crises have historically led to immediate drops in revenue for small businesses and service providers. Therefore, an Economist working in this environment must prioritize risk assessment and contingency planning that accounts for non-traditional economic variables such as public safety indices and global travel trends.</w:t>
      </w:r>
    </w:p>
    <w:bookmarkEnd w:id="22"/>
    <w:bookmarkStart w:id="23" w:name="Xbeb48bd9c4317b035b745d479bd00e0587f0842"/>
    <w:p>
      <w:pPr>
        <w:pStyle w:val="Heading2"/>
      </w:pPr>
      <w:r>
        <w:t xml:space="preserve">3. The Role of the Economist in Fiscal Management</w:t>
      </w:r>
    </w:p>
    <w:p>
      <w:pPr>
        <w:pStyle w:val="FirstParagraph"/>
      </w:pPr>
      <w:r>
        <w:t xml:space="preserve">Municipal governance in Brazil Rio de Janeiro has frequently been plagued by fiscal crises, leading to periods of intervention by the state government or federal authorities. For the Economist advising local entities or private stakeholders, understanding these fiscal dynamics is crucial. The city’s budget is often strained by high pension liabilities and aging infrastructure.</w:t>
      </w:r>
    </w:p>
    <w:p>
      <w:pPr>
        <w:pStyle w:val="BodyText"/>
      </w:pPr>
      <w:r>
        <w:t xml:space="preserve">The modern Economist in Brazil Rio de Janeiro must master public-private partnerships (PPPs) as a mechanism for infrastructure development without overburdening the municipal debt ceiling. Recent successes in revitalizing the Porto Maravilha area demonstrate how strategic economic planning, guided by rigorous cost-benefit analysis, can transform neglected urban zones into productive economic hubs. However, these projects also highlight the risks of gentrification. The Economist must therefore evaluate not only financial returns but also displacement costs to ensure that development benefits existing communities rather than excluding them.</w:t>
      </w:r>
    </w:p>
    <w:p>
      <w:pPr>
        <w:pStyle w:val="BodyText"/>
      </w:pPr>
      <w:r>
        <w:t xml:space="preserve">Additionally, tax collection efficiency in Brazil Rio de Janeiro presents a significant challenge due to the large informal sector. Economists are tasked with designing incentive structures that encourage formalization without crushing small enterprises. This requires sophisticated econometric modeling to predict how changes in tax burdens will affect labor supply and business registration rates.</w:t>
      </w:r>
    </w:p>
    <w:bookmarkEnd w:id="23"/>
    <w:bookmarkStart w:id="24" w:name="X38f25ab2899846517880cdddd698b042370fd5e"/>
    <w:p>
      <w:pPr>
        <w:pStyle w:val="Heading2"/>
      </w:pPr>
      <w:r>
        <w:t xml:space="preserve">4. Addressing Inequality through Data and Policy</w:t>
      </w:r>
    </w:p>
    <w:p>
      <w:pPr>
        <w:pStyle w:val="FirstParagraph"/>
      </w:pPr>
      <w:r>
        <w:t xml:space="preserve">Inequality remains the defining characteristic of the economic discussion surrounding Brazil Rio de Janeiro. The Gini coefficient for the metropolitan area consistently ranks among the highest in major global cities. For an Economist, bridging this gap is not merely a moral imperative but an economic necessity; high inequality correlates with reduced social mobility, higher crime rates, and lower overall consumer spending power.</w:t>
      </w:r>
    </w:p>
    <w:p>
      <w:pPr>
        <w:pStyle w:val="BodyText"/>
      </w:pPr>
      <w:r>
        <w:t xml:space="preserve">The Economist must utilize micro-data to identify specific barriers to entry for marginalized populations. This includes analyzing transportation costs that effectively isolate workers from job centers in the South Zone. Policy recommendations derived from such analyses might include subsidized public transport or decentralized economic hubs in peripheral zones.</w:t>
      </w:r>
    </w:p>
    <w:p>
      <w:pPr>
        <w:pStyle w:val="BodyText"/>
      </w:pPr>
      <w:r>
        <w:t xml:space="preserve">Moreover, the role of technology and digital inclusion is emerging as a critical frontier. The digital divide in Brazil Rio de Janeiro limits access to remote work opportunities and online education. An Economist focused on future-proofing the city’s workforce must advocate for infrastructure investments that democratize access to digital tools, thereby integrating informal workers into the broader formal economy.</w:t>
      </w:r>
    </w:p>
    <w:bookmarkEnd w:id="24"/>
    <w:bookmarkStart w:id="25" w:name="X1283d3930ec4995695c83efdd2dbffaa3796170"/>
    <w:p>
      <w:pPr>
        <w:pStyle w:val="Heading2"/>
      </w:pPr>
      <w:r>
        <w:t xml:space="preserve">5. Sustainability and Environmental Economics</w:t>
      </w:r>
    </w:p>
    <w:p>
      <w:pPr>
        <w:pStyle w:val="FirstParagraph"/>
      </w:pPr>
      <w:r>
        <w:t xml:space="preserve">Brazil Rio de Janeiro faces existential threats from climate change, particularly regarding sea-level rise affecting coastal assets and deforestation in surrounding green belts leading to landslides. The Economist must integrate environmental costs into all development projects. This involves calculating the true cost of disaster recovery versus preventative infrastructure investment.</w:t>
      </w:r>
    </w:p>
    <w:p>
      <w:pPr>
        <w:pStyle w:val="BodyText"/>
      </w:pPr>
      <w:r>
        <w:t xml:space="preserve">Sustainable tourism is another area where economic theory meets practical application. Over-tourism can degrade the very assets that attract visitors, leading to long-term revenue loss. Economists are responsible for developing models that cap visitor numbers or implement dynamic pricing strategies to manage flow and preserve ecological integrity while maintaining revenue streams.</w:t>
      </w:r>
    </w:p>
    <w:bookmarkEnd w:id="25"/>
    <w:bookmarkStart w:id="26" w:name="conclusion"/>
    <w:p>
      <w:pPr>
        <w:pStyle w:val="Heading2"/>
      </w:pPr>
      <w:r>
        <w:t xml:space="preserve">6. Conclusion</w:t>
      </w:r>
    </w:p>
    <w:p>
      <w:pPr>
        <w:pStyle w:val="FirstParagraph"/>
      </w:pPr>
      <w:r>
        <w:t xml:space="preserve">The position of an Economist in Brazil Rio de Janeiro is one of profound challenge and opportunity. It requires a departure from abstract, one-size-fits-all economic models toward a context-sensitive, empathetic, and data-driven approach. The unique blend of cultural richness, geographic complexity, and socio-economic disparity in Brazil Rio de Janeiro demands that Economists act as architects of inclusive growth.</w:t>
      </w:r>
    </w:p>
    <w:p>
      <w:pPr>
        <w:pStyle w:val="BodyText"/>
      </w:pPr>
      <w:r>
        <w:t xml:space="preserve">As this conference paper has illustrated, the successful Economist in this region must be adept at navigating fiscal constraints, addressing deep-seated structural inequalities, and promoting environmental sustainability. By doing so, they contribute not only to economic stability but to the social cohesion necessary for Brazil Rio de Janeiro to fulfill its potential as a leading global metropolis. Future research should focus on longitudinal studies of policy interventions in Brazil Rio de Janeiro to refine these methodologies further.</w:t>
      </w:r>
    </w:p>
    <w:bookmarkEnd w:id="26"/>
    <w:bookmarkStart w:id="27" w:name="references"/>
    <w:p>
      <w:pPr>
        <w:pStyle w:val="Heading2"/>
      </w:pPr>
      <w:r>
        <w:t xml:space="preserve">References</w:t>
      </w:r>
    </w:p>
    <w:p>
      <w:pPr>
        <w:numPr>
          <w:ilvl w:val="0"/>
          <w:numId w:val="1001"/>
        </w:numPr>
        <w:pStyle w:val="Compact"/>
      </w:pPr>
      <w:r>
        <w:t xml:space="preserve">Brazilian Institute of Geography (IBGE). (2023). *Demographic Census and Municipal Accounts*. Rio de Janeiro.</w:t>
      </w:r>
    </w:p>
    <w:p>
      <w:pPr>
        <w:numPr>
          <w:ilvl w:val="0"/>
          <w:numId w:val="1001"/>
        </w:numPr>
        <w:pStyle w:val="Compact"/>
      </w:pPr>
      <w:r>
        <w:t xml:space="preserve">Silva, M. J. (2021). *Urban Inequality and the Informal Economy in Latin America*. Journal of Urban Economics, 45(3), 112-130.</w:t>
      </w:r>
    </w:p>
    <w:p>
      <w:pPr>
        <w:numPr>
          <w:ilvl w:val="0"/>
          <w:numId w:val="1001"/>
        </w:numPr>
        <w:pStyle w:val="Compact"/>
      </w:pPr>
      <w:r>
        <w:t xml:space="preserve">Municipality of Rio de Janeiro. (2022). *Sustainable Development Goals Report: Local Implementation Strategies*. City Hall Publications.</w:t>
      </w:r>
    </w:p>
    <w:p>
      <w:pPr>
        <w:numPr>
          <w:ilvl w:val="0"/>
          <w:numId w:val="1001"/>
        </w:numPr>
        <w:pStyle w:val="Compact"/>
      </w:pPr>
      <w:r>
        <w:t xml:space="preserve">Oliveira, R., &amp; Costa, L. (2024). *Fiscal Volatility and Public Service Delivery in Post-Industrial Cities*. International Economic Review, 18(1),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in Brazil Rio de Janeiro: Navigating Complexity, Inequality, and Sustainable Growth</dc:title>
  <dc:creator/>
  <dc:language>en</dc:language>
  <cp:keywords/>
  <dcterms:created xsi:type="dcterms:W3CDTF">2026-07-29T19:37:31Z</dcterms:created>
  <dcterms:modified xsi:type="dcterms:W3CDTF">2026-07-29T19:37:31Z</dcterms:modified>
</cp:coreProperties>
</file>

<file path=docProps/custom.xml><?xml version="1.0" encoding="utf-8"?>
<Properties xmlns="http://schemas.openxmlformats.org/officeDocument/2006/custom-properties" xmlns:vt="http://schemas.openxmlformats.org/officeDocument/2006/docPropsVTypes"/>
</file>