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Economic</w:t>
      </w:r>
      <w:r>
        <w:t xml:space="preserve"> </w:t>
      </w:r>
      <w:r>
        <w:t xml:space="preserve">Horizons</w:t>
      </w:r>
      <w:r>
        <w:t xml:space="preserve"> </w:t>
      </w:r>
      <w:r>
        <w:t xml:space="preserve">for</w:t>
      </w:r>
      <w:r>
        <w:t xml:space="preserve"> </w:t>
      </w:r>
      <w:r>
        <w:t xml:space="preserve">Ethiopia’s</w:t>
      </w:r>
      <w:r>
        <w:t xml:space="preserve"> </w:t>
      </w:r>
      <w:r>
        <w:t xml:space="preserve">Capital</w:t>
      </w:r>
    </w:p>
    <w:bookmarkStart w:id="28" w:name="X83df9f69e779328f062cefead9dc2336b969857"/>
    <w:p>
      <w:pPr>
        <w:pStyle w:val="Heading1"/>
      </w:pPr>
      <w:r>
        <w:t xml:space="preserve">Bridging Tradition and Modernity: The Role of the Modern Economist in Shaping Ethiopia’s Capital, Addis Ababa</w:t>
      </w:r>
    </w:p>
    <w:p>
      <w:pPr>
        <w:pStyle w:val="FirstParagraph"/>
      </w:pPr>
      <w:r>
        <w:t xml:space="preserve">Prepared for the Annual Economic Development Symposium</w:t>
      </w:r>
      <w:r>
        <w:br/>
      </w:r>
      <w:r>
        <w:t xml:space="preserve">Addis Ababa, Ethiopia</w:t>
      </w:r>
    </w:p>
    <w:p>
      <w:pPr>
        <w:pStyle w:val="BodyText"/>
      </w:pPr>
      <w:r>
        <w:rPr>
          <w:bCs/>
          <w:b/>
        </w:rPr>
        <w:t xml:space="preserve">Abstract:</w:t>
      </w:r>
      <w:r>
        <w:br/>
      </w:r>
      <w:r>
        <w:t xml:space="preserve">This paper explores the critical and evolving role of the professional Economist within the unique socio-political and geographic context of Addis Ababa, Ethiopia. As one of the fastest-growing urban centers in Africa, Addis Ababa presents a complex laboratory for economic experimentation. We analyze how modern economic theory must be adapted to local realities, addressing challenges such as rapid urbanization, infrastructure financing, inflation management, and digital transformation. The paper argues that the contemporary Economist is not merely an analyst of data but a strategic architect of policy who must navigate the intersection of traditional Ethiopian values and global market demands.</w:t>
      </w:r>
    </w:p>
    <w:bookmarkStart w:id="20" w:name="Xacc3baf25422a1add01cc11a3fb9283041b0f10"/>
    <w:p>
      <w:pPr>
        <w:pStyle w:val="Heading2"/>
      </w:pPr>
      <w:r>
        <w:t xml:space="preserve">1. Introduction: Addis Ababa as an Economic Epicenter</w:t>
      </w:r>
    </w:p>
    <w:p>
      <w:pPr>
        <w:pStyle w:val="FirstParagraph"/>
      </w:pPr>
      <w:r>
        <w:t xml:space="preserve">Addis Ababa, often referred to as the "Political Capital of Africa" due to its headquarters status for the African Union and the United Nations Economic Commission for Africa (UNECA), stands at a pivotal juncture. For decades, this city has served as the engine room of Ethiopia’s economy. However, the traditional models of growth are facing unprecedented pressures. The role of the Economist in this specific locale has shifted from purely macroeconomic forecasting to active urban economic planning and social inclusion analysis.</w:t>
      </w:r>
    </w:p>
    <w:p>
      <w:pPr>
        <w:pStyle w:val="BodyText"/>
      </w:pPr>
      <w:r>
        <w:t xml:space="preserve">To understand the significance of an Economist in Addis Ababa, one must first appreciate the density and dynamism of the city. With a population exceeding five million and growing at a rate that challenges municipal infrastructure, Addis Ababa is a microcosm of Ethiopia’s broader national struggles and aspirations. The modern Economist working here must possess a dual competency: technical mastery of econometric models and an intuitive understanding of the informal sector, which constitutes the majority of employment in the city.</w:t>
      </w:r>
    </w:p>
    <w:bookmarkEnd w:id="20"/>
    <w:bookmarkStart w:id="23" w:name="Xb0b92c33d44573d47bc0bc80ede8ede8bc65ec6"/>
    <w:p>
      <w:pPr>
        <w:pStyle w:val="Heading2"/>
      </w:pPr>
      <w:r>
        <w:t xml:space="preserve">2. The Evolving Mandate: From Data to Policy Architecture</w:t>
      </w:r>
    </w:p>
    <w:p>
      <w:pPr>
        <w:pStyle w:val="FirstParagraph"/>
      </w:pPr>
      <w:r>
        <w:t xml:space="preserve">The definition of an Economist is undergoing a transformation globally, but nowhere is this more evident than in emerging markets like Ethiopia. In Addis Ababa, the Economist serves as a bridge between international financial institutions and local stakeholders. This role requires navigating complex regulatory environments while advocating for policies that stimulate private sector growth.</w:t>
      </w:r>
    </w:p>
    <w:bookmarkStart w:id="21" w:name="navigating-inflation-and-monetary-policy"/>
    <w:p>
      <w:pPr>
        <w:pStyle w:val="Heading3"/>
      </w:pPr>
      <w:r>
        <w:t xml:space="preserve">2.1 Navigating Inflation and Monetary Policy</w:t>
      </w:r>
    </w:p>
    <w:p>
      <w:pPr>
        <w:pStyle w:val="FirstParagraph"/>
      </w:pPr>
      <w:r>
        <w:t xml:space="preserve">Inflation has historically been a persistent challenge for the Ethiopian economy, heavily impacting the cost of living in Addis Ababa. The Economist plays a crucial role in analyzing supply chain bottlenecks, particularly regarding food security and fuel prices. Recent reforms by the National Bank of Ethiopia to liberalize foreign exchange markets have introduced new variables that require sophisticated modeling. Economists must assess how these shifts affect import-dependent businesses in Merkato, the largest open-air market in Africa, and how they influence consumer behavior across the capital.</w:t>
      </w:r>
    </w:p>
    <w:bookmarkEnd w:id="21"/>
    <w:bookmarkStart w:id="22" w:name="Xb69fd153af9cfcf7086ab6c2e7543bba5925ab5"/>
    <w:p>
      <w:pPr>
        <w:pStyle w:val="Heading3"/>
      </w:pPr>
      <w:r>
        <w:t xml:space="preserve">2.2 Infrastructure Financing and Public-Private Partnerships</w:t>
      </w:r>
    </w:p>
    <w:p>
      <w:pPr>
        <w:pStyle w:val="FirstParagraph"/>
      </w:pPr>
      <w:r>
        <w:t xml:space="preserve">Addis Ababa is undergoing a physical transformation with new light rail systems, road expansions, and residential complexes. The Economist’s role extends to evaluating the financial viability of these projects through Public-Private Partnership (PPP) models. By analyzing debt sustainability ratios and return on investment for public utilities, Economists help ensure that development does not lead to unsustainable fiscal burdens. This is particularly relevant as Ethiopia seeks to attract foreign direct investment (FDI) into its special economic zones, which often have spillover effects on the capital city.</w:t>
      </w:r>
    </w:p>
    <w:bookmarkEnd w:id="22"/>
    <w:bookmarkEnd w:id="23"/>
    <w:bookmarkStart w:id="24" w:name="X9051ed140927627b9f59d79034537057bf96487"/>
    <w:p>
      <w:pPr>
        <w:pStyle w:val="Heading2"/>
      </w:pPr>
      <w:r>
        <w:t xml:space="preserve">3. The Digital Economy and Youth Unemployment</w:t>
      </w:r>
    </w:p>
    <w:p>
      <w:pPr>
        <w:pStyle w:val="FirstParagraph"/>
      </w:pPr>
      <w:r>
        <w:t xml:space="preserve">Ethiopia boasts a young demographic, and Addis Ababa is the hub of this youth bulge. High unemployment rates among graduates pose a significant economic risk. Here, the Economist acts as a labor market analyst, identifying skills gaps and recommending educational reforms that align with industry needs.</w:t>
      </w:r>
    </w:p>
    <w:p>
      <w:pPr>
        <w:pStyle w:val="BodyText"/>
      </w:pPr>
      <w:r>
        <w:t xml:space="preserve">Furthermore, the rise of fintech and digital services in Addis Ababa offers a new frontier for economic analysis. The Economist must study the impact of mobile money platforms like Telebirr on financial inclusion. By analyzing transaction data, economists can predict shifts in consumption patterns and propose policies that support small and medium-sized enterprises (SMEs) as they digitize their operations. This digital shift is not just a technological change; it is a fundamental restructuring of the economic landscape of Addis Ababa.</w:t>
      </w:r>
    </w:p>
    <w:bookmarkEnd w:id="24"/>
    <w:bookmarkStart w:id="25" w:name="X626f0f1c96820f1a69c07476989c3450c4b75a3"/>
    <w:p>
      <w:pPr>
        <w:pStyle w:val="Heading2"/>
      </w:pPr>
      <w:r>
        <w:t xml:space="preserve">4. Sustainable Urban Development and Environmental Economics</w:t>
      </w:r>
    </w:p>
    <w:p>
      <w:pPr>
        <w:pStyle w:val="FirstParagraph"/>
      </w:pPr>
      <w:r>
        <w:t xml:space="preserve">Rapid urbanization brings environmental challenges, including waste management, air pollution, and water scarcity. The modern Economist in Ethiopia must integrate environmental economics into their framework. This involves calculating the social cost of carbon emissions generated by the city’s growing vehicle fleet or valuing the ecosystem services provided by Green Legacy Initiative projects.</w:t>
      </w:r>
    </w:p>
    <w:p>
      <w:pPr>
        <w:pStyle w:val="BodyText"/>
      </w:pPr>
      <w:r>
        <w:t xml:space="preserve">Policymakers in Addis Ababa require rigorous economic impact assessments before approving large-scale construction projects. The Economist provides this rigor, ensuring that short-term gains do not compromise long-term environmental sustainability. For instance, analyzing the cost-benefit ratio of expanding the light rail network versus building new roads requires a nuanced understanding of externalities and long-term social welfare.</w:t>
      </w:r>
    </w:p>
    <w:bookmarkEnd w:id="25"/>
    <w:bookmarkStart w:id="26" w:name="Xe031d35b45c18d368da370c33cec47575c9304f"/>
    <w:p>
      <w:pPr>
        <w:pStyle w:val="Heading2"/>
      </w:pPr>
      <w:r>
        <w:t xml:space="preserve">5. Conclusion: The Economist as a Catalyst for Development</w:t>
      </w:r>
    </w:p>
    <w:p>
      <w:pPr>
        <w:pStyle w:val="FirstParagraph"/>
      </w:pPr>
      <w:r>
        <w:t xml:space="preserve">In conclusion, the role of the Economist in Addis Ababa, Ethiopia, is multifaceted and indispensable. It is no longer sufficient to simply report on economic indicators; one must actively participate in shaping the narrative of development. Whether addressing inflation, fostering digital innovation, or ensuring sustainable urban growth, the Economist serves as a critical advisor to government bodies, international partners, and private enterprises.</w:t>
      </w:r>
    </w:p>
    <w:p>
      <w:pPr>
        <w:pStyle w:val="BodyText"/>
      </w:pPr>
      <w:r>
        <w:t xml:space="preserve">As Ethiopia continues its trajectory toward middle-income status, Addis Ababa will remain the testing ground for these economic policies. The professional Economist must therefore be adaptable, culturally aware, and rigorously analytical. By bridging the gap between global economic standards and local Ethiopian realities, they contribute to a future where the capital city thrives as a beacon of stability and prosperity in the Horn of Africa.</w:t>
      </w:r>
    </w:p>
    <w:bookmarkEnd w:id="26"/>
    <w:bookmarkStart w:id="27" w:name="references"/>
    <w:p>
      <w:pPr>
        <w:pStyle w:val="Heading2"/>
      </w:pPr>
      <w:r>
        <w:t xml:space="preserve">References</w:t>
      </w:r>
    </w:p>
    <w:p>
      <w:pPr>
        <w:pStyle w:val="FirstParagraph"/>
      </w:pPr>
      <w:r>
        <w:t xml:space="preserve">National Bank of Ethiopia. (2023). Annual Report on Monetary Policy and Inflation Trends.</w:t>
      </w:r>
    </w:p>
    <w:p>
      <w:pPr>
        <w:pStyle w:val="BodyText"/>
      </w:pPr>
      <w:r>
        <w:t xml:space="preserve">African Development Bank. (2024). *Ethiopia Economic Outlook: Urbanization and Growth*. Abidjan: AfDB.</w:t>
      </w:r>
    </w:p>
    <w:p>
      <w:pPr>
        <w:numPr>
          <w:ilvl w:val="0"/>
          <w:numId w:val="1001"/>
        </w:numPr>
        <w:pStyle w:val="Compact"/>
      </w:pPr>
      <w:r>
        <w:t xml:space="preserve">The World Bank. (2023). *Addis Ababa City Profile: Infrastructure and Service Delivery*.</w:t>
      </w:r>
    </w:p>
    <w:p>
      <w:pPr>
        <w:numPr>
          <w:ilvl w:val="0"/>
          <w:numId w:val="1001"/>
        </w:numPr>
        <w:pStyle w:val="Compact"/>
      </w:pPr>
      <w:r>
        <w:t xml:space="preserve">Federal Democratic Republic of Ethiopia. (2021). *Ten-Year Development Plan*. Addis Ababa.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Economic Horizons for Ethiopia’s Capital</dc:title>
  <dc:creator/>
  <cp:keywords/>
  <dcterms:created xsi:type="dcterms:W3CDTF">2026-07-29T16:21:41Z</dcterms:created>
  <dcterms:modified xsi:type="dcterms:W3CDTF">2026-07-29T16:21:41Z</dcterms:modified>
</cp:coreProperties>
</file>

<file path=docProps/custom.xml><?xml version="1.0" encoding="utf-8"?>
<Properties xmlns="http://schemas.openxmlformats.org/officeDocument/2006/custom-properties" xmlns:vt="http://schemas.openxmlformats.org/officeDocument/2006/docPropsVTypes"/>
</file>