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Pakistan</w:t>
      </w:r>
      <w:r>
        <w:t xml:space="preserve"> </w:t>
      </w:r>
      <w:r>
        <w:t xml:space="preserve">Islamabad:</w:t>
      </w:r>
      <w:r>
        <w:t xml:space="preserve"> </w:t>
      </w:r>
      <w:r>
        <w:t xml:space="preserve">Navigating</w:t>
      </w:r>
      <w:r>
        <w:t xml:space="preserve"> </w:t>
      </w:r>
      <w:r>
        <w:t xml:space="preserve">Fiscal</w:t>
      </w:r>
      <w:r>
        <w:t xml:space="preserve"> </w:t>
      </w:r>
      <w:r>
        <w:t xml:space="preserve">Reforms</w:t>
      </w:r>
      <w:r>
        <w:t xml:space="preserve"> </w:t>
      </w:r>
      <w:r>
        <w:t xml:space="preserve">and</w:t>
      </w:r>
      <w:r>
        <w:t xml:space="preserve"> </w:t>
      </w:r>
      <w:r>
        <w:t xml:space="preserve">Geopolitical</w:t>
      </w:r>
      <w:r>
        <w:t xml:space="preserve"> </w:t>
      </w:r>
      <w:r>
        <w:t xml:space="preserve">Realities</w:t>
      </w:r>
    </w:p>
    <w:bookmarkStart w:id="32" w:name="X0921f7239e5fd60bf2f2bbc47d461ef2c9ac3b7"/>
    <w:p>
      <w:pPr>
        <w:pStyle w:val="Heading1"/>
      </w:pPr>
      <w:r>
        <w:t xml:space="preserve">The Role of the Economist in Pakistan Islamabad:</w:t>
      </w:r>
      <w:r>
        <w:br/>
      </w:r>
      <w:r>
        <w:t xml:space="preserve">Navigating Fiscal Reforms and Geopolitical Realities</w:t>
      </w:r>
    </w:p>
    <w:p>
      <w:pPr>
        <w:pStyle w:val="FirstParagraph"/>
      </w:pPr>
      <w:r>
        <w:rPr>
          <w:bCs/>
          <w:b/>
        </w:rPr>
        <w:t xml:space="preserve">Conference Paper Submission for the Annual Economic Policy Symposium</w:t>
      </w:r>
    </w:p>
    <w:p>
      <w:pPr>
        <w:pStyle w:val="BodyText"/>
      </w:pPr>
      <w:r>
        <w:rPr>
          <w:iCs/>
          <w:i/>
        </w:rPr>
        <w:t xml:space="preserve">Paper Reference: PEPS-2024-PKS-098</w:t>
      </w:r>
    </w:p>
    <w:bookmarkStart w:id="20" w:name="abstract"/>
    <w:p>
      <w:pPr>
        <w:pStyle w:val="Heading3"/>
      </w:pPr>
      <w:r>
        <w:t xml:space="preserve">Abstract</w:t>
      </w:r>
    </w:p>
    <w:p>
      <w:pPr>
        <w:pStyle w:val="FirstParagraph"/>
      </w:pPr>
      <w:r>
        <w:t xml:space="preserve">This conference paper examines the critical intersection of macroeconomic policy, fiscal stability, and geopolitical strategy within the context of Pakistan. Specifically focusing on the hub of administrative power in Islamabad, this study analyzes how a professional Economist operates within the complex bureaucratic landscape. The discussion highlights recent structural adjustment programs, inflationary pressures, and foreign exchange volatility. Furthermore it explores how economic decisions made in Islamabad ripple through regional development corridors such as the China-Pakistan Economic Corridor (CPEC). The paper concludes with recommendations for evidence-based policymaking that balances immediate fiscal consolidation with long-term sustainable growth.</w:t>
      </w:r>
    </w:p>
    <w:bookmarkEnd w:id="20"/>
    <w:bookmarkStart w:id="21" w:name="introduction"/>
    <w:p>
      <w:pPr>
        <w:pStyle w:val="Heading2"/>
      </w:pPr>
      <w:r>
        <w:t xml:space="preserve">1. Introduction</w:t>
      </w:r>
    </w:p>
    <w:p>
      <w:pPr>
        <w:pStyle w:val="FirstParagraph"/>
      </w:pPr>
      <w:r>
        <w:t xml:space="preserve">In the dynamic landscape of South Asian economics, few locations carry as much weight as Islamabad. As the capital city and administrative center of Pakistan, Islamabad serves not only as a political hub but also as the epicenter where high-level economic decisions are formulated. For an Economist operating in this environment, the role transcends mere data analysis; it involves navigating a complex web of political imperatives, international obligations, and domestic social pressures. This paper aims to elucidate the multifaceted responsibilities of an Economist in Pakistan Islamabad today.</w:t>
      </w:r>
    </w:p>
    <w:p>
      <w:pPr>
        <w:pStyle w:val="BodyText"/>
      </w:pPr>
      <w:r>
        <w:t xml:space="preserve">The contemporary economic scenario in Pakistan is characterized by volatility. High inflation rates, fluctuating exchange rates against the US Dollar, and persistent current account deficits have necessitated rigorous intervention by policymakers. In this context, the Economist acts as a crucial bridge between theoretical economic models and practical governance strategies located in Islamabad's federal secretariat.</w:t>
      </w:r>
    </w:p>
    <w:bookmarkEnd w:id="21"/>
    <w:bookmarkStart w:id="22" w:name="X2e2a810dbf17405bb137cea439a3b97335a1636"/>
    <w:p>
      <w:pPr>
        <w:pStyle w:val="Heading2"/>
      </w:pPr>
      <w:r>
        <w:t xml:space="preserve">2. The Unique Position of Islamabad in Economic Planning</w:t>
      </w:r>
    </w:p>
    <w:p>
      <w:pPr>
        <w:pStyle w:val="FirstParagraph"/>
      </w:pPr>
      <w:r>
        <w:t xml:space="preserve">Islamabad is distinct from Lahore or Karachi in its function as a planned capital city. It hosts the Ministry of Finance, the State Bank of Pakistan, and various international donor offices including representatives from the International Monetary Fund (IMF) and the World Bank. Consequently, an Economist working in Islamabad is often at the forefront of negotiations regarding loan agreements and fiscal policy reforms.</w:t>
      </w:r>
    </w:p>
    <w:p>
      <w:pPr>
        <w:pStyle w:val="BodyText"/>
      </w:pPr>
      <w:r>
        <w:t xml:space="preserve">The proximity to decision-makers allows Economists in Islamabad to influence budgetary allocations directly. However, this position also demands a high degree of diplomatic skill. The challenge for any Economist here is to present rigorous, data-driven arguments that can withstand political scrutiny while addressing the immediate needs of the populace.</w:t>
      </w:r>
    </w:p>
    <w:bookmarkEnd w:id="22"/>
    <w:bookmarkStart w:id="26" w:name="X2b8377a853330f2ef57a1b6e5d09c4250c798d4"/>
    <w:p>
      <w:pPr>
        <w:pStyle w:val="Heading2"/>
      </w:pPr>
      <w:r>
        <w:t xml:space="preserve">3. Key Economic Challenges Addressed by Economists</w:t>
      </w:r>
    </w:p>
    <w:bookmarkStart w:id="23" w:name="fiscal-consolidation-and-tax-policy"/>
    <w:p>
      <w:pPr>
        <w:pStyle w:val="Heading3"/>
      </w:pPr>
      <w:r>
        <w:t xml:space="preserve">3.1 Fiscal Consolidation and Tax Policy</w:t>
      </w:r>
    </w:p>
    <w:p>
      <w:pPr>
        <w:pStyle w:val="FirstParagraph"/>
      </w:pPr>
      <w:r>
        <w:t xml:space="preserve">A primary concern for an Economist in Pakistan Islamabad is fiscal consolidation. The country has historically struggled with low tax-to-GDP ratios. Recent years have seen the government attempt to broaden the tax base, a task that requires careful analysis by economists to ensure equity and efficiency without stifling economic activity. The economist must model the impact of indirect taxes versus direct taxes, providing recommendations that maximize revenue while minimizing social unrest.</w:t>
      </w:r>
    </w:p>
    <w:bookmarkEnd w:id="23"/>
    <w:bookmarkStart w:id="24" w:name="managing-inflation-and-monetary-policy"/>
    <w:p>
      <w:pPr>
        <w:pStyle w:val="Heading3"/>
      </w:pPr>
      <w:r>
        <w:t xml:space="preserve">3.2 Managing Inflation and Monetary Policy</w:t>
      </w:r>
    </w:p>
    <w:p>
      <w:pPr>
        <w:pStyle w:val="FirstParagraph"/>
      </w:pPr>
      <w:r>
        <w:t xml:space="preserve">Inflation has recently surged in Pakistan, impacting the purchasing power of millions. An Economist monitors these trends closely, working alongside monetary authorities to recommend interest rate adjustments. The analysis involves understanding global commodity prices, local supply chain disruptions, and currency devaluation effects. In Islamabad this coordination is vital for maintaining price stability.</w:t>
      </w:r>
    </w:p>
    <w:bookmarkEnd w:id="24"/>
    <w:bookmarkStart w:id="25" w:name="debt-sustainability"/>
    <w:p>
      <w:pPr>
        <w:pStyle w:val="Heading3"/>
      </w:pPr>
      <w:r>
        <w:t xml:space="preserve">3.3 Debt Sustainability</w:t>
      </w:r>
    </w:p>
    <w:p>
      <w:pPr>
        <w:pStyle w:val="FirstParagraph"/>
      </w:pPr>
      <w:r>
        <w:t xml:space="preserve">Pakistan's external debt burden remains a significant risk factor. Economists play a pivotal role in assessing debt sustainability ratios and structuring refinancing deals to extend maturity periods and reduce interest costs. This involves complex modeling to predict future cash flows and ensure that the country does not fall into a debt trap, which requires constant vigilance from experts based in the capital.</w:t>
      </w:r>
    </w:p>
    <w:bookmarkEnd w:id="25"/>
    <w:bookmarkEnd w:id="26"/>
    <w:bookmarkStart w:id="27" w:name="geopolitics-and-economic-integration"/>
    <w:p>
      <w:pPr>
        <w:pStyle w:val="Heading2"/>
      </w:pPr>
      <w:r>
        <w:t xml:space="preserve">4. Geopolitics and Economic Integration</w:t>
      </w:r>
    </w:p>
    <w:p>
      <w:pPr>
        <w:pStyle w:val="FirstParagraph"/>
      </w:pPr>
      <w:r>
        <w:t xml:space="preserve">The role of an Economist in Pakistan Islamabad cannot be isolated from regional geopolitics. The China-Pakistan Economic Corridor (CPEC) represents one of the most significant infrastructure projects in South Asia. Economists are tasked with evaluating the economic viability of CPEC projects, ensuring that investments lead to tangible industrial growth rather than merely accumulating debt.</w:t>
      </w:r>
    </w:p>
    <w:p>
      <w:pPr>
        <w:pStyle w:val="BodyText"/>
      </w:pPr>
      <w:r>
        <w:t xml:space="preserve">Furthermore, Pakistan’s strategic location between Central Asia, China, and the Middle East offers unique trade opportunities. An Economist must analyze trade routes and agreements to facilitate exports. This requires a deep understanding of international trade laws and regional economic blocs such as the Shanghai Cooperation Organisation (SCO) and the Bay of Bengal Initiative for Multi-Sectoral Technical and Economic Cooperation (BIMSTEC).</w:t>
      </w:r>
    </w:p>
    <w:bookmarkEnd w:id="27"/>
    <w:bookmarkStart w:id="28" w:name="institutional-capacity-building"/>
    <w:p>
      <w:pPr>
        <w:pStyle w:val="Heading2"/>
      </w:pPr>
      <w:r>
        <w:t xml:space="preserve">5. Institutional Capacity Building</w:t>
      </w:r>
    </w:p>
    <w:p>
      <w:pPr>
        <w:pStyle w:val="FirstParagraph"/>
      </w:pPr>
      <w:r>
        <w:t xml:space="preserve">To effectively serve national interests, there is a growing need for strengthening institutional capacity within Pakistan Islamabad. This involves modernizing data collection methods, improving statistical accuracy, and enhancing the analytical skills of public sector economists. The paper suggests that universities and research institutes in the capital should collaborate more closely with government ministries to create a pipeline of highly skilled economists who are attuned to both global standards and local realities.</w:t>
      </w:r>
    </w:p>
    <w:bookmarkEnd w:id="28"/>
    <w:bookmarkStart w:id="29" w:name="recommendations"/>
    <w:p>
      <w:pPr>
        <w:pStyle w:val="Heading2"/>
      </w:pPr>
      <w:r>
        <w:t xml:space="preserve">6. Recommendations</w:t>
      </w:r>
    </w:p>
    <w:p>
      <w:pPr>
        <w:numPr>
          <w:ilvl w:val="0"/>
          <w:numId w:val="1001"/>
        </w:numPr>
        <w:pStyle w:val="Compact"/>
      </w:pPr>
      <w:r>
        <w:rPr>
          <w:bCs/>
          <w:b/>
        </w:rPr>
        <w:t xml:space="preserve">Evidence-Based Policymaking:</w:t>
      </w:r>
      <w:r>
        <w:t xml:space="preserve"> </w:t>
      </w:r>
      <w:r>
        <w:t xml:space="preserve">Ministries in Islamabad should mandate impact assessments for all major policy shifts, relying on robust economic modeling rather than ad-hoc decisions.</w:t>
      </w:r>
    </w:p>
    <w:p>
      <w:pPr>
        <w:numPr>
          <w:ilvl w:val="0"/>
          <w:numId w:val="1001"/>
        </w:numPr>
        <w:pStyle w:val="Compact"/>
      </w:pPr>
      <w:r>
        <w:rPr>
          <w:bCs/>
          <w:b/>
        </w:rPr>
        <w:t xml:space="preserve">Digital Transformation:</w:t>
      </w:r>
      <w:r>
        <w:t xml:space="preserve"> </w:t>
      </w:r>
      <w:r>
        <w:t xml:space="preserve">Investing in digital infrastructure to streamline tax collection and reduce leakage is essential. Economists must lead this transition by identifying efficient digital solutions.</w:t>
      </w:r>
    </w:p>
    <w:p>
      <w:pPr>
        <w:numPr>
          <w:ilvl w:val="0"/>
          <w:numId w:val="1001"/>
        </w:numPr>
        <w:pStyle w:val="Compact"/>
      </w:pPr>
      <w:r>
        <w:rPr>
          <w:bCs/>
          <w:b/>
        </w:rPr>
        <w:t xml:space="preserve">Focus on Human Capital:</w:t>
      </w:r>
      <w:r>
        <w:t xml:space="preserve"> </w:t>
      </w:r>
      <w:r>
        <w:t xml:space="preserve">Long-term growth depends on education and health. Budgetary priorities must reflect a commitment to human capital development, as advocated by developmental economists.</w:t>
      </w:r>
    </w:p>
    <w:p>
      <w:pPr>
        <w:numPr>
          <w:ilvl w:val="0"/>
          <w:numId w:val="1001"/>
        </w:numPr>
        <w:pStyle w:val="Compact"/>
      </w:pPr>
      <w:r>
        <w:rPr>
          <w:bCs/>
          <w:b/>
        </w:rPr>
        <w:t xml:space="preserve">Diversification of Exports:</w:t>
      </w:r>
      <w:r>
        <w:t xml:space="preserve"> </w:t>
      </w:r>
      <w:r>
        <w:t xml:space="preserve">Moving beyond traditional textiles into IT services and pharmaceuticals requires targeted incentives designed by strategic economic planning.</w:t>
      </w:r>
    </w:p>
    <w:bookmarkEnd w:id="29"/>
    <w:bookmarkStart w:id="30" w:name="conclusion"/>
    <w:p>
      <w:pPr>
        <w:pStyle w:val="Heading2"/>
      </w:pPr>
      <w:r>
        <w:t xml:space="preserve">7. Conclusion</w:t>
      </w:r>
    </w:p>
    <w:p>
      <w:pPr>
        <w:pStyle w:val="FirstParagraph"/>
      </w:pPr>
      <w:r>
        <w:t xml:space="preserve">The position of an Economist in Pakistan Islamabad is one of significant responsibility and opportunity. By addressing fiscal imbalances, managing inflation, leveraging geopolitical advantages through projects like CPEC, and focusing on sustainable growth metrics, economists can guide Pakistan toward economic stability. The challenges are formidable but not insurmountable. With a commitment to transparency, data integrity, and strategic foresight the professional Economist can play a transformative role in shaping the economic future of Islamabad and Pakistan as a whole.</w:t>
      </w:r>
    </w:p>
    <w:bookmarkEnd w:id="30"/>
    <w:bookmarkStart w:id="31" w:name="references"/>
    <w:p>
      <w:pPr>
        <w:pStyle w:val="Heading2"/>
      </w:pPr>
      <w:r>
        <w:t xml:space="preserve">References</w:t>
      </w:r>
    </w:p>
    <w:p>
      <w:pPr>
        <w:numPr>
          <w:ilvl w:val="0"/>
          <w:numId w:val="1002"/>
        </w:numPr>
        <w:pStyle w:val="Compact"/>
      </w:pPr>
      <w:r>
        <w:t xml:space="preserve">International Monetary Fund. (2023). Pakistan: Staff Report for the 2023 Article IV Consultation.</w:t>
      </w:r>
    </w:p>
    <w:p>
      <w:pPr>
        <w:numPr>
          <w:ilvl w:val="0"/>
          <w:numId w:val="1002"/>
        </w:numPr>
        <w:pStyle w:val="Compact"/>
      </w:pPr>
      <w:r>
        <w:t xml:space="preserve">Rashid, S. (2019). "CPEC and Regional Economic Integration." Journal of South Asian Studies.</w:t>
      </w:r>
    </w:p>
    <w:p>
      <w:pPr>
        <w:numPr>
          <w:ilvl w:val="0"/>
          <w:numId w:val="1002"/>
        </w:numPr>
        <w:pStyle w:val="Compact"/>
      </w:pPr>
      <w:r>
        <w:t xml:space="preserve">State Bank of Pakistan. (2024). Annual Report on Monetary Policy and Inflation Trends.</w:t>
      </w:r>
    </w:p>
    <w:p>
      <w:pPr>
        <w:numPr>
          <w:ilvl w:val="0"/>
          <w:numId w:val="1002"/>
        </w:numPr>
        <w:pStyle w:val="Compact"/>
      </w:pPr>
      <w:r>
        <w:t xml:space="preserve">The World Bank. (2023). Pakistan Development Update: Navigating Headwinds.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Pakistan Islamabad: Navigating Fiscal Reforms and Geopolitical Realities</dc:title>
  <dc:creator/>
  <dc:language>en</dc:language>
  <cp:keywords/>
  <dcterms:created xsi:type="dcterms:W3CDTF">2026-07-29T18:41:13Z</dcterms:created>
  <dcterms:modified xsi:type="dcterms:W3CDTF">2026-07-29T18:41:13Z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