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Economist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Inequality</w:t>
      </w:r>
      <w:r>
        <w:t xml:space="preserve"> </w:t>
      </w:r>
      <w:r>
        <w:t xml:space="preserve">and</w:t>
      </w:r>
      <w:r>
        <w:t xml:space="preserve"> </w:t>
      </w:r>
      <w:r>
        <w:t xml:space="preserve">Innovation</w:t>
      </w:r>
    </w:p>
    <w:bookmarkStart w:id="28" w:name="Xef4db5e556a3ccaacfaf05d9735bf918301d8aa"/>
    <w:p>
      <w:pPr>
        <w:pStyle w:val="Heading1"/>
      </w:pPr>
      <w:r>
        <w:t xml:space="preserve">Bridging the Gap: The Role of the Economist in South Africa Cape Town’s Transitional Economy</w:t>
      </w:r>
    </w:p>
    <w:p>
      <w:pPr>
        <w:pStyle w:val="FirstParagraph"/>
      </w:pPr>
      <w:r>
        <w:rPr>
          <w:bCs/>
          <w:b/>
        </w:rPr>
        <w:t xml:space="preserve">Name:</w:t>
      </w:r>
      <w:r>
        <w:t xml:space="preserve"> </w:t>
      </w:r>
      <w:r>
        <w:t xml:space="preserve">Dr. Thabo Mokoena</w:t>
      </w:r>
      <w:r>
        <w:br/>
      </w:r>
      <w:r>
        <w:rPr>
          <w:bCs/>
          <w:b/>
        </w:rPr>
        <w:t xml:space="preserve">Affiliation:</w:t>
      </w:r>
      <w:r>
        <w:t xml:space="preserve"> </w:t>
      </w:r>
      <w:r>
        <w:t xml:space="preserve">Institute for Economic Policy and Urban Development, University of Cape Town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and evolving role of the economist within the unique socio-economic landscape of South Africa Cape Town. As one of Africa’s most dynamic metropolitan hubs, Cape Town presents a paradoxical environment characterized by rapid technological innovation alongside stark structural inequality. This document argues that contemporary economists operating in this region must transcend traditional macroeconomic modeling to engage with micro-level realities, urban planning complexities, and historical legacies. By analyzing case studies from the Cape Town economy regarding the gig economy, housing crises, and renewable energy transitions, we propose a new framework for "Contextual Economics." This approach is essential for policymakers and industry leaders aiming to foster inclusive growth in South Africa’s economic engine.</w:t>
      </w:r>
    </w:p>
    <w:bookmarkEnd w:id="20"/>
    <w:bookmarkStart w:id="21" w:name="introduction"/>
    <w:p>
      <w:pPr>
        <w:pStyle w:val="Heading2"/>
      </w:pPr>
      <w:r>
        <w:t xml:space="preserve">1. Introduction</w:t>
      </w:r>
    </w:p>
    <w:p>
      <w:pPr>
        <w:pStyle w:val="FirstParagraph"/>
      </w:pPr>
      <w:r>
        <w:t xml:space="preserve">The discipline of economics is often perceived as an abstract science, dealing with theoretical constructs and aggregate data. However, when applied to the ground realities of a developing nation like South Africa, the economist becomes a practitioner of social engineering and policy intervention. Nowhere is this duality more apparent than in South Africa Cape Town. This city serves as the intellectual and commercial capital of the continent, hosting major financial institutions, tech startups, and tourism enterprises. Yet it remains grappling with profound challenges inherited from apartheid spatial planning, high unemployment rates, and service delivery backlogs.</w:t>
      </w:r>
    </w:p>
    <w:p>
      <w:pPr>
        <w:pStyle w:val="BodyText"/>
      </w:pPr>
      <w:r>
        <w:t xml:space="preserve">In this context, the role of the economist is not merely to advise on fiscal policy but to act as a bridge between global capital flows and local community needs. This paper explores how an economist in South Africa Cape Town must navigate these complexities. We will argue that effective economic analysis in this region requires a multidisciplinary approach that integrates sociology, urban studies, and political economy. The following sections will dissect the specific challenges facing the region and outline the responsibilities of the modern economist.</w:t>
      </w:r>
    </w:p>
    <w:bookmarkEnd w:id="21"/>
    <w:bookmarkStart w:id="22" w:name="the-dual-economy-structural-inequalities"/>
    <w:p>
      <w:pPr>
        <w:pStyle w:val="Heading2"/>
      </w:pPr>
      <w:r>
        <w:t xml:space="preserve">2. The Dual Economy: Structural Inequalities</w:t>
      </w:r>
    </w:p>
    <w:p>
      <w:pPr>
        <w:pStyle w:val="FirstParagraph"/>
      </w:pPr>
      <w:r>
        <w:t xml:space="preserve">To understand why a specialized approach is necessary for an economist in South Africa Cape Town, one must first acknowledge the city’s dualistic economic structure. On one hand, there is a thriving formal sector characterized by high productivity in finance, law, and technology. On the other hand lies an informal sector and vast townships such as Khayelitsha and Nyanga, where unemployment exceeds 50%. For an economist analyzing this landscape, standard metrics like GDP growth are insufficient. They fail to capture the depth of poverty or the efficiency gains of the informal economy.</w:t>
      </w:r>
    </w:p>
    <w:p>
      <w:pPr>
        <w:pStyle w:val="BodyText"/>
      </w:pPr>
      <w:r>
        <w:t xml:space="preserve">The economist must therefore utilize Gini coefficients and human development indices not just as statistical curiosities but as primary drivers of policy formulation. In South Africa Cape Town, spatial inequality remains a significant drag on economic efficiency. The long commute times for workers living in peripheral areas reduce labor productivity and increase household costs. An informed economist here does not just propose tax incentives; they advocate for integrated transport solutions and decentralized economic hubs that bring opportunity closer to the marginalized populations.</w:t>
      </w:r>
    </w:p>
    <w:bookmarkEnd w:id="22"/>
    <w:bookmarkStart w:id="23" w:name="urban-economics-and-the-housing-crisis"/>
    <w:p>
      <w:pPr>
        <w:pStyle w:val="Heading2"/>
      </w:pPr>
      <w:r>
        <w:t xml:space="preserve">3. Urban Economics and the Housing Crisis</w:t>
      </w:r>
    </w:p>
    <w:p>
      <w:pPr>
        <w:pStyle w:val="FirstParagraph"/>
      </w:pPr>
      <w:r>
        <w:t xml:space="preserve">Cape Town is currently facing a severe housing affordability crisis, exacerbated by rapid urbanization and limited land availability. This is where urban economics plays a pivotal role. The economist in this context must analyze zoning laws, rental markets, and public housing subsidies with extreme precision. Traditional supply-side solutions often fail in South Africa Cape Town due to regulatory bottlenecks and infrastructure deficits.</w:t>
      </w:r>
    </w:p>
    <w:p>
      <w:pPr>
        <w:pStyle w:val="BodyText"/>
      </w:pPr>
      <w:r>
        <w:t xml:space="preserve">We propose that economists working here adopt a "spatial justice" framework. This involves evaluating how economic policies impact different demographic groups geographically. For instance, when analyzing the impact of short-term rental markets (such as Airbnb), an economist must balance the benefits of tourism revenue against the displacement of local residents and the reduction in affordable long-term rental stock. The goal is to create regulatory frameworks that capture value from global tourism while protecting local housing security.</w:t>
      </w:r>
    </w:p>
    <w:bookmarkEnd w:id="23"/>
    <w:bookmarkStart w:id="24" w:name="X71a245911d55359c9be5ee87f9446bb39cd326e"/>
    <w:p>
      <w:pPr>
        <w:pStyle w:val="Heading2"/>
      </w:pPr>
      <w:r>
        <w:t xml:space="preserve">4. Innovation, Technology, and the Gig Economy</w:t>
      </w:r>
    </w:p>
    <w:p>
      <w:pPr>
        <w:pStyle w:val="FirstParagraph"/>
      </w:pPr>
      <w:r>
        <w:t xml:space="preserve">Cape Town has emerged as a leading tech hub on the continent, often referred to as "Silicon Cape." This rise presents new opportunities for economic growth but also new challenges regarding labor rights and social protection. The economist in South Africa Cape Town must be adept at analyzing the gig economy. Platforms like Uber, Bolt, and local delivery services have created flexible employment opportunities but have also eroded job security and benefits.</w:t>
      </w:r>
    </w:p>
    <w:p>
      <w:pPr>
        <w:pStyle w:val="BodyText"/>
      </w:pPr>
      <w:r>
        <w:t xml:space="preserve">Economic modeling in this sector requires looking beyond traditional employment contracts. We need new metrics to assess the welfare of gig workers and the broader impact of platform capitalism on wage levels. Furthermore, there is a pressing need for economists to advise on digital literacy programs that can integrate informal workers into the formal digital economy. By doing so, we can leverage technology not just for profit maximization but for inclusive wealth creation.</w:t>
      </w:r>
    </w:p>
    <w:bookmarkEnd w:id="24"/>
    <w:bookmarkStart w:id="25" w:name="X7f890fbf338989d22e227c8e122742b2e4e66b2"/>
    <w:p>
      <w:pPr>
        <w:pStyle w:val="Heading2"/>
      </w:pPr>
      <w:r>
        <w:t xml:space="preserve">5. Energy Security and Sustainable Development</w:t>
      </w:r>
    </w:p>
    <w:p>
      <w:pPr>
        <w:pStyle w:val="FirstParagraph"/>
      </w:pPr>
      <w:r>
        <w:t xml:space="preserve">The energy crisis affecting South Africa is a national issue, but its impact is acutely felt in Cape Town due to the city’s reliance on tourism and service industries. Load-shedding disrupts business operations and discourages foreign direct investment. Here, the economist plays a crucial role in evaluating renewable energy investments. The transition from coal to solar and wind power is not just an environmental imperative but an economic one.</w:t>
      </w:r>
    </w:p>
    <w:p>
      <w:pPr>
        <w:pStyle w:val="BodyText"/>
      </w:pPr>
      <w:r>
        <w:t xml:space="preserve">An economist must calculate the long-term return on investment for decentralized energy grids that empower townships and small businesses. By modeling the cost savings of solar adoption against the risks of grid instability, economists can provide the data necessary to attract private capital into green infrastructure. This aligns with global sustainability goals while addressing local power deficits, demonstrating how environmental policy is inherently economic policy.</w:t>
      </w:r>
    </w:p>
    <w:bookmarkEnd w:id="25"/>
    <w:bookmarkStart w:id="26" w:name="X3859883a2ad2e267a8b942f39fc86b4211eca24"/>
    <w:p>
      <w:pPr>
        <w:pStyle w:val="Heading2"/>
      </w:pPr>
      <w:r>
        <w:t xml:space="preserve">6. Conclusion: The Economist as a Catalyst for Change</w:t>
      </w:r>
    </w:p>
    <w:p>
      <w:pPr>
        <w:pStyle w:val="FirstParagraph"/>
      </w:pPr>
      <w:r>
        <w:t xml:space="preserve">In conclusion, the role of the economist in South Africa Cape Town is far more complex and socially engaged than traditional academic definitions might suggest. It requires a deep understanding of historical injustices, spatial dynamics, and technological disruptions. We have argued that an effective economic strategy for this region must be inclusive, data-driven, and context-specific.</w:t>
      </w:r>
    </w:p>
    <w:p>
      <w:pPr>
        <w:pStyle w:val="BodyText"/>
      </w:pPr>
      <w:r>
        <w:t xml:space="preserve">Economists must move beyond the ivory tower to engage with community stakeholders, policymakers, and private sector leaders. By addressing structural inequalities through urban planning interventions, regulating the gig economy fairly, and promoting sustainable energy solutions, economists can contribute significantly to stable growth in South Africa Cape Town. The future of economic development in this vibrant city depends on our ability to weave together rigorous quantitative analysis with profound qualitative empathy. Only then can we build an economy that works for all residents of South Africa Cape Town.</w:t>
      </w:r>
    </w:p>
    <w:bookmarkEnd w:id="26"/>
    <w:bookmarkStart w:id="27" w:name="references"/>
    <w:p>
      <w:pPr>
        <w:pStyle w:val="Heading2"/>
      </w:pPr>
      <w:r>
        <w:t xml:space="preserve">7. References</w:t>
      </w:r>
    </w:p>
    <w:p>
      <w:pPr>
        <w:numPr>
          <w:ilvl w:val="0"/>
          <w:numId w:val="1001"/>
        </w:numPr>
        <w:pStyle w:val="Compact"/>
      </w:pPr>
      <w:r>
        <w:t xml:space="preserve">Bhorat, H., Kanbur, R., &amp; Stanwix, B. (2018). The Economic Impact of Inequality in South Africa.</w:t>
      </w:r>
    </w:p>
    <w:p>
      <w:pPr>
        <w:numPr>
          <w:ilvl w:val="0"/>
          <w:numId w:val="1001"/>
        </w:numPr>
        <w:pStyle w:val="Compact"/>
      </w:pPr>
      <w:r>
        <w:t xml:space="preserve">Cape Town Municipality. (2023). Integrated Development Plan: Strategic Framework for Growth.</w:t>
      </w:r>
    </w:p>
    <w:p>
      <w:pPr>
        <w:numPr>
          <w:ilvl w:val="0"/>
          <w:numId w:val="1001"/>
        </w:numPr>
        <w:pStyle w:val="Compact"/>
      </w:pPr>
      <w:r>
        <w:t xml:space="preserve">Pistorius, P. (2019). Digital Disruption and the Future of Work in African Cities.</w:t>
      </w:r>
    </w:p>
    <w:p>
      <w:pPr>
        <w:numPr>
          <w:ilvl w:val="0"/>
          <w:numId w:val="1001"/>
        </w:numPr>
        <w:pStyle w:val="Compact"/>
      </w:pPr>
      <w:r>
        <w:t xml:space="preserve">South African Reserve Bank. (2023). Financial Stability Review: Regional Perspectives on Cape Town.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Economist in South Africa Cape Town: Navigating Inequality and Innovation</dc:title>
  <dc:creator/>
  <dc:language>en</dc:language>
  <cp:keywords/>
  <dcterms:created xsi:type="dcterms:W3CDTF">2026-07-29T19:39:23Z</dcterms:created>
  <dcterms:modified xsi:type="dcterms:W3CDTF">2026-07-29T19:39:23Z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