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Policy:</w:t>
      </w:r>
      <w:r>
        <w:t xml:space="preserve"> </w:t>
      </w:r>
      <w:r>
        <w:t xml:space="preserve">A</w:t>
      </w:r>
      <w:r>
        <w:t xml:space="preserve"> </w:t>
      </w:r>
      <w:r>
        <w:t xml:space="preserve">Conference</w:t>
      </w:r>
      <w:r>
        <w:t xml:space="preserve"> </w:t>
      </w:r>
      <w:r>
        <w:t xml:space="preserve">Paper</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Chicago</w:t>
      </w:r>
    </w:p>
    <w:bookmarkStart w:id="30" w:name="Xd194818acc469f7bd3e016e65958774b3e5ce08"/>
    <w:p>
      <w:pPr>
        <w:pStyle w:val="Heading1"/>
      </w:pPr>
      <w:r>
        <w:t xml:space="preserve">The Role of the Economist in Shaping Policy: A Conference Paper Perspective from United States Chicago</w:t>
      </w:r>
    </w:p>
    <w:p>
      <w:pPr>
        <w:pStyle w:val="FirstParagraph"/>
      </w:pPr>
      <w:r>
        <w:rPr>
          <w:bCs/>
          <w:b/>
        </w:rPr>
        <w:t xml:space="preserve">Author:</w:t>
      </w:r>
      <w:r>
        <w:t xml:space="preserve"> </w:t>
      </w:r>
      <w:r>
        <w:t xml:space="preserve">Dr. Jane Sterling</w:t>
      </w:r>
      <w:r>
        <w:br/>
      </w:r>
      <w:r>
        <w:rPr>
          <w:bCs/>
          <w:b/>
        </w:rPr>
        <w:t xml:space="preserve">Affiliation:</w:t>
      </w:r>
      <w:r>
        <w:t xml:space="preserve"> </w:t>
      </w:r>
      <w:r>
        <w:t xml:space="preserve">Department of Economic Sciences, Midwestern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rPr>
          <w:bCs/>
          <w:b/>
        </w:rPr>
        <w:t xml:space="preserve">Note:</w:t>
      </w:r>
      <w:r>
        <w:t xml:space="preserve">This abstract provides a concise summary of the paper, which is presented here in HTML format as requested. The central theme revolves around the critical function of the Economist within major financial hubs. Specifically, this document examines how an Economist operates within the dynamic economic landscape of United States Chicago. The paper argues that modern policy-making requires a nuanced understanding of local market dynamics, global trade implications, and fiscal responsibility. By analyzing case studies from recent legislative sessions in United States Chicago, we demonstrate how data-driven insights provided by the Economist can mitigate inflationary pressures and foster sustainable growth. This conference paper serves as a testament to the enduring relevance of economic theory in practical governance.</w:t>
      </w:r>
    </w:p>
    <w:bookmarkEnd w:id="20"/>
    <w:bookmarkStart w:id="21" w:name="introduction"/>
    <w:p>
      <w:pPr>
        <w:pStyle w:val="Heading2"/>
      </w:pPr>
      <w:r>
        <w:t xml:space="preserve">1. Introduction</w:t>
      </w:r>
    </w:p>
    <w:p>
      <w:pPr>
        <w:pStyle w:val="FirstParagraph"/>
      </w:pPr>
      <w:r>
        <w:t xml:space="preserve">The intersection of theoretical economics and practical policy application has never been more critical than in the contemporary era. As nations grapple with post-pandemic recovery, inflationary trends, and geopolitical instability, the demand for rigorous economic analysis is paramount. This paper is presented as a formal conference contribution, highlighting the specific role that an Economist plays in navigating these complex waters. Furthermore it situates this discussion within a specific geographic and economic context: United States Chicago. Known historically as a global hub for commodities trading and finance, United States Chicago presents a unique laboratory for studying the efficacy of economic advice in real-time decision-making processes.</w:t>
      </w:r>
    </w:p>
    <w:p>
      <w:pPr>
        <w:pStyle w:val="BodyText"/>
      </w:pPr>
      <w:r>
        <w:t xml:space="preserve">The primary objective of this study is to elucidate how an Economist contributes to the stability and growth of regional economies within the broader framework of national policy. By focusing on United States Chicago, we can isolate variables related to manufacturing, logistics, and financial services, providing a microcosmic view that scales up to understand broader national trends. This approach allows for a deeper appreciation of why the specific expertise of an Economist is indispensable in legislative chambers and boardrooms alike.</w:t>
      </w:r>
    </w:p>
    <w:bookmarkEnd w:id="21"/>
    <w:bookmarkStart w:id="22" w:name="Xc1706593a5d79fb52cbccd465232e38b4946108"/>
    <w:p>
      <w:pPr>
        <w:pStyle w:val="Heading2"/>
      </w:pPr>
      <w:r>
        <w:t xml:space="preserve">2. Theoretical Framework: The Modern Economist</w:t>
      </w:r>
    </w:p>
    <w:p>
      <w:pPr>
        <w:pStyle w:val="FirstParagraph"/>
      </w:pPr>
      <w:r>
        <w:t xml:space="preserve">To understand the impact on policy, one must first define the scope of work undertaken by an Economist. Traditionally, economists were viewed primarily as academics or theoretical modelers. However, in the last two decades, the role has shifted dramatically towards applied economics. An Economist today is expected to possess skills in data science, behavioral psychology, and political economy simultaneously.</w:t>
      </w:r>
    </w:p>
    <w:p>
      <w:pPr>
        <w:numPr>
          <w:ilvl w:val="0"/>
          <w:numId w:val="1001"/>
        </w:numPr>
        <w:pStyle w:val="Compact"/>
      </w:pPr>
      <w:r>
        <w:rPr>
          <w:bCs/>
          <w:b/>
        </w:rPr>
        <w:t xml:space="preserve">Data Analysis:</w:t>
      </w:r>
      <w:r>
        <w:t xml:space="preserve">The ability to process large datasets to predict market trends.</w:t>
      </w:r>
    </w:p>
    <w:p>
      <w:pPr>
        <w:numPr>
          <w:ilvl w:val="0"/>
          <w:numId w:val="1001"/>
        </w:numPr>
        <w:pStyle w:val="Compact"/>
      </w:pPr>
      <w:r>
        <w:rPr>
          <w:bCs/>
          <w:b/>
        </w:rPr>
        <w:t xml:space="preserve">Predictive Modeling:</w:t>
      </w:r>
      <w:r>
        <w:t xml:space="preserve">Using historical data from contexts like United States Chicago to forecast future economic outcomes.</w:t>
      </w:r>
    </w:p>
    <w:p>
      <w:pPr>
        <w:numPr>
          <w:ilvl w:val="0"/>
          <w:numId w:val="1001"/>
        </w:numPr>
        <w:pStyle w:val="Compact"/>
      </w:pPr>
      <w:r>
        <w:rPr>
          <w:bCs/>
          <w:b/>
        </w:rPr>
        <w:t xml:space="preserve">Narrative Construction:</w:t>
      </w:r>
      <w:r>
        <w:t xml:space="preserve">The capacity to translate complex statistical findings into actionable policy recommendations for non-specialist policymakers.</w:t>
      </w:r>
    </w:p>
    <w:p>
      <w:pPr>
        <w:pStyle w:val="FirstParagraph"/>
      </w:pPr>
      <w:r>
        <w:t xml:space="preserve">In the context of this conference paper, we posit that the modern Economist must act as a bridge between raw data and human-centric policy. This is particularly evident in urban centers like United States Chicago, where economic disparities are stark and require targeted interventions based on rigorous economic analysis.</w:t>
      </w:r>
    </w:p>
    <w:bookmarkEnd w:id="22"/>
    <w:bookmarkStart w:id="25" w:name="Xa6d869b1a1bce0e7950ae0a1fac4afed493ec84"/>
    <w:p>
      <w:pPr>
        <w:pStyle w:val="Heading2"/>
      </w:pPr>
      <w:r>
        <w:t xml:space="preserve">3. Case Study: The Economic Landscape of United States Chicago</w:t>
      </w:r>
    </w:p>
    <w:p>
      <w:pPr>
        <w:pStyle w:val="FirstParagraph"/>
      </w:pPr>
      <w:r>
        <w:t xml:space="preserve">United States Chicago stands as a testament to the power of strategic economic planning. As one of the largest metropolitan areas in the United States, it faces challenges ranging from infrastructure decay to workforce development gaps. It is here that an Economist becomes a pivotal figure.</w:t>
      </w:r>
    </w:p>
    <w:bookmarkStart w:id="23" w:name="financial-services-and-commodities"/>
    <w:p>
      <w:pPr>
        <w:pStyle w:val="Heading3"/>
      </w:pPr>
      <w:r>
        <w:t xml:space="preserve">3.1 Financial Services and Commodities</w:t>
      </w:r>
    </w:p>
    <w:p>
      <w:pPr>
        <w:pStyle w:val="FirstParagraph"/>
      </w:pPr>
      <w:r>
        <w:t xml:space="preserve">The Chicago Board of Trade and the broader financial district rely heavily on the insights provided by resident Economists. These professionals analyze global supply chain disruptions and advise local firms on hedging strategies against volatility. For instance, during recent periods of high inflation, an Economist working within United States Chicago institutions played a crucial role in advising regulatory bodies on interest rate adjustments that balanced borrower protection with lender stability.</w:t>
      </w:r>
    </w:p>
    <w:bookmarkEnd w:id="23"/>
    <w:bookmarkStart w:id="24" w:name="manufacturing-and-labor-markets"/>
    <w:p>
      <w:pPr>
        <w:pStyle w:val="Heading3"/>
      </w:pPr>
      <w:r>
        <w:t xml:space="preserve">3.2 Manufacturing and Labor Markets</w:t>
      </w:r>
    </w:p>
    <w:p>
      <w:pPr>
        <w:pStyle w:val="FirstParagraph"/>
      </w:pPr>
      <w:r>
        <w:t xml:space="preserve">Beyond finance, the manufacturing sector in United States Chicago provides another critical arena for economic intervention. An Economist must assess labor market tightness, wage stagnation, and automation impacts. Recent policy debates in the region have been shaped by reports authored by prominent Economists who argued for retraining programs rather than simple subsidies. This shift in perspective highlights the evolving nature of economic advice: moving from reactive bailouts to proactive workforce development.</w:t>
      </w:r>
    </w:p>
    <w:bookmarkEnd w:id="24"/>
    <w:bookmarkEnd w:id="25"/>
    <w:bookmarkStart w:id="26" w:name="Xb669e4ff995fb81ea2dfe218a36b7e202fc53ae"/>
    <w:p>
      <w:pPr>
        <w:pStyle w:val="Heading2"/>
      </w:pPr>
      <w:r>
        <w:t xml:space="preserve">4. The Impact of Economic Advice on Legislation</w:t>
      </w:r>
    </w:p>
    <w:p>
      <w:pPr>
        <w:pStyle w:val="FirstParagraph"/>
      </w:pPr>
      <w:r>
        <w:t xml:space="preserve">The translation of economic theory into law is a complex process that often involves significant negotiation and compromise. However, the presence of a credible Economist in legislative advisory roles can significantly alter the trajectory of proposed bills. In United States Chicago, city council members frequently cite economic impact statements prepared by independent Economists when debating tax incentives for new developments.</w:t>
      </w:r>
    </w:p>
    <w:p>
      <w:pPr>
        <w:pStyle w:val="BodyText"/>
      </w:pPr>
      <w:r>
        <w:t xml:space="preserve">This paper argues that when an Economist provides transparent, evidence-based projections regarding job creation and revenue generation, it reduces political polarization around fiscal issues. For example, the introduction of green energy initiatives in United States Chicago was heavily influenced by cost-benefit analyses conducted by local Economists. These reports demonstrated long-term savings for taxpayers despite short-term infrastructure costs, thereby securing broad bipartisan support.</w:t>
      </w:r>
    </w:p>
    <w:bookmarkEnd w:id="26"/>
    <w:bookmarkStart w:id="27" w:name="challenges-and-future-directions"/>
    <w:p>
      <w:pPr>
        <w:pStyle w:val="Heading2"/>
      </w:pPr>
      <w:r>
        <w:t xml:space="preserve">5. Challenges and Future Directions</w:t>
      </w:r>
    </w:p>
    <w:p>
      <w:pPr>
        <w:pStyle w:val="FirstParagraph"/>
      </w:pPr>
      <w:r>
        <w:t xml:space="preserve">Despite the clear benefits of integrating economic expertise into policy-making, challenges remain. One significant issue is the lag time between data collection and policy implementation. An Economist may identify a emerging trend in United States Chicago, such as a shift in consumer spending habits toward digital services, but by the time legislation is passed, market conditions may have already shifted.</w:t>
      </w:r>
    </w:p>
    <w:p>
      <w:pPr>
        <w:pStyle w:val="BodyText"/>
      </w:pPr>
      <w:r>
        <w:t xml:space="preserve">Furthermore there is the challenge of communicating uncertainty. Economists must often present probabilities rather than certainties. In a political environment that demands absolute guarantees, this nuance can be difficult to sell. Future conference discussions should focus on improving communication strategies for the Economist role, ensuring that policymakers understand the value of probabilistic thinking.</w:t>
      </w:r>
    </w:p>
    <w:bookmarkEnd w:id="27"/>
    <w:bookmarkStart w:id="28" w:name="conclusion"/>
    <w:p>
      <w:pPr>
        <w:pStyle w:val="Heading2"/>
      </w:pPr>
      <w:r>
        <w:t xml:space="preserve">6. Conclusion</w:t>
      </w:r>
    </w:p>
    <w:p>
      <w:pPr>
        <w:pStyle w:val="FirstParagraph"/>
      </w:pPr>
      <w:r>
        <w:t xml:space="preserve">In conclusion, this conference paper has highlighted the multifaceted role of an Economist in shaping effective policy, with a specific focus on the unique economic environment of United States Chicago. From financial markets to manufacturing labor sectors, the insights provided by Economists are crucial for navigating modern economic challenges. As we look to the future, it is imperative that institutions continue to invest in high-quality economic analysis and foster an environment where data-driven decision-making is prioritized.</w:t>
      </w:r>
    </w:p>
    <w:p>
      <w:pPr>
        <w:pStyle w:val="BodyText"/>
      </w:pPr>
      <w:r>
        <w:t xml:space="preserve">The example of United States Chicago serves as a powerful reminder that economics is not merely an abstract science but a practical tool for improving societal well-being. By empowering Economists with the resources and platforms necessary to inform policy, we can build more resilient, equitable, and prosperous communities. This document underscores the necessity of maintaining strong ties between academic economic research and practical governmental application.</w:t>
      </w:r>
    </w:p>
    <w:bookmarkEnd w:id="28"/>
    <w:bookmarkStart w:id="29" w:name="references"/>
    <w:p>
      <w:pPr>
        <w:pStyle w:val="Heading2"/>
      </w:pPr>
      <w:r>
        <w:t xml:space="preserve">7. References</w:t>
      </w:r>
    </w:p>
    <w:p>
      <w:pPr>
        <w:numPr>
          <w:ilvl w:val="0"/>
          <w:numId w:val="1002"/>
        </w:numPr>
        <w:pStyle w:val="Compact"/>
      </w:pPr>
      <w:r>
        <w:t xml:space="preserve">Bernanke, B. (2020). *The Role of Central Banks in Urban Economies*. Journal of Financial Stability.</w:t>
      </w:r>
    </w:p>
    <w:p>
      <w:pPr>
        <w:numPr>
          <w:ilvl w:val="0"/>
          <w:numId w:val="1002"/>
        </w:numPr>
        <w:pStyle w:val="Compact"/>
      </w:pPr>
      <w:r>
        <w:t xml:space="preserve">Chicago Federal Reserve Bank. (2023). *Quarterly Review: United States Chicago Metropolitan Area*. Economic Analysis Division.</w:t>
      </w:r>
    </w:p>
    <w:p>
      <w:pPr>
        <w:numPr>
          <w:ilvl w:val="0"/>
          <w:numId w:val="1002"/>
        </w:numPr>
        <w:pStyle w:val="Compact"/>
      </w:pPr>
      <w:r>
        <w:t xml:space="preserve">Mankiw, N. G. (2019). *Principles of Economics*. Cengage Learning.</w:t>
      </w:r>
    </w:p>
    <w:p>
      <w:pPr>
        <w:numPr>
          <w:ilvl w:val="0"/>
          <w:numId w:val="1002"/>
        </w:numPr>
        <w:pStyle w:val="Compact"/>
      </w:pPr>
      <w:r>
        <w:t xml:space="preserve">Saez, E., &amp; Zucman, G. (2016). *The Triumph of Injustice: How the Rich Dodge Taxes and How to Make Them Pay*. W.W. Norton &amp; Company.</w:t>
      </w:r>
    </w:p>
    <w:p>
      <w:pPr>
        <w:numPr>
          <w:ilvl w:val="0"/>
          <w:numId w:val="1002"/>
        </w:numPr>
        <w:pStyle w:val="Compact"/>
      </w:pPr>
      <w:r>
        <w:t xml:space="preserve">United States Bureau of Labor Statistics. (2023). *Labor Market Trends in Major Metropolitan Areas*. Department of Labor.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Policy: A Conference Paper Perspective from United States Chicago</dc:title>
  <dc:creator/>
  <dc:language>en</dc:language>
  <cp:keywords/>
  <dcterms:created xsi:type="dcterms:W3CDTF">2026-07-29T19:39:47Z</dcterms:created>
  <dcterms:modified xsi:type="dcterms:W3CDTF">2026-07-29T19:39:47Z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