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5f81a4d9d9446392fdf22fa0c3ef7c4fbdbe7f7"/>
    <w:p>
      <w:pPr>
        <w:pStyle w:val="Heading1"/>
      </w:pPr>
      <w:r>
        <w:t xml:space="preserve">Economic Resilience and Innovation in the Energy Capital:</w:t>
      </w:r>
      <w:r>
        <w:br/>
      </w:r>
      <w:r>
        <w:t xml:space="preserve">The Critical Role of the Economist in United States Houston</w:t>
      </w:r>
    </w:p>
    <w:p>
      <w:pPr>
        <w:pStyle w:val="FirstParagraph"/>
      </w:pPr>
      <w:r>
        <w:rPr>
          <w:bCs/>
          <w:b/>
        </w:rPr>
        <w:t xml:space="preserve">Dr. Alexander Sterling</w:t>
      </w:r>
      <w:r>
        <w:br/>
      </w:r>
      <w:r>
        <w:rPr>
          <w:bCs/>
          <w:b/>
        </w:rPr>
        <w:t xml:space="preserve">School of Economic Policy &amp; Urban Development</w:t>
      </w:r>
    </w:p>
    <w:p>
      <w:pPr>
        <w:pStyle w:val="BodyText"/>
      </w:pPr>
      <w:r>
        <w:rPr>
          <w:iCs/>
          <w:i/>
        </w:rPr>
        <w:t xml:space="preserve">Paper presented at the Annual Conference on Regional Economics</w:t>
      </w:r>
      <w:r>
        <w:br/>
      </w:r>
      <w:r>
        <w:rPr>
          <w:iCs/>
          <w:i/>
        </w:rPr>
        <w:t xml:space="preserve">Houston, Texas, United States</w:t>
      </w:r>
    </w:p>
    <w:bookmarkStart w:id="20" w:name="abstract"/>
    <w:p>
      <w:pPr>
        <w:pStyle w:val="Heading3"/>
      </w:pPr>
      <w:r>
        <w:t xml:space="preserve">Abstract</w:t>
      </w:r>
    </w:p>
    <w:p>
      <w:pPr>
        <w:pStyle w:val="FirstParagraph"/>
      </w:pPr>
      <w:r>
        <w:t xml:space="preserve">This paper examines the evolving role of the economist within one of the most dynamic economic hubs in North America: Houston, Texas. As a global epicenter for energy, healthcare, and aerospace industries, United States Houston faces unique macroeconomic challenges and opportunities. By analyzing data from 2015 to 2024, this study highlights how modern economists must adapt traditional frameworks to address the dual pressures of energy transition and post-pandemic recovery. The findings suggest that the economist in Houston is no longer merely a predictor of market trends but a central architect of sustainable urban policy and industrial diversification.</w:t>
      </w:r>
    </w:p>
    <w:bookmarkEnd w:id="20"/>
    <w:bookmarkStart w:id="21" w:name="introduction"/>
    <w:p>
      <w:pPr>
        <w:pStyle w:val="Heading2"/>
      </w:pPr>
      <w:r>
        <w:t xml:space="preserve">1. Introduction</w:t>
      </w:r>
    </w:p>
    <w:p>
      <w:pPr>
        <w:pStyle w:val="FirstParagraph"/>
      </w:pPr>
      <w:r>
        <w:t xml:space="preserve">Houston, often referred to as the "Energy Capital of the World," stands at a critical juncture in its economic history. For decades, the city’s identity and fiscal health have been intrinsically linked to the oil and gas sector. However, as global markets shift toward renewable energy sources and climate change regulations tighten, the traditional economic models that once guided Houston’s growth require rigorous re-evaluation. In this context, the figure of the</w:t>
      </w:r>
      <w:r>
        <w:t xml:space="preserve"> </w:t>
      </w:r>
      <w:r>
        <w:rPr>
          <w:bCs/>
          <w:b/>
        </w:rPr>
        <w:t xml:space="preserve">Economist</w:t>
      </w:r>
      <w:r>
        <w:t xml:space="preserve"> </w:t>
      </w:r>
      <w:r>
        <w:t xml:space="preserve">becomes paramount. Unlike in purely financial centers like New York or Chicago, where finance dominates discourse, an economist in United States Houston must possess a multidisciplinary understanding of industrial logistics, environmental sustainability, and labor market dynamics.</w:t>
      </w:r>
    </w:p>
    <w:p>
      <w:pPr>
        <w:pStyle w:val="BodyText"/>
      </w:pPr>
      <w:r>
        <w:t xml:space="preserve">This paper argues that the modern economist operating within the United States Houston ecosystem serves three primary functions: (1) mitigating the volatility associated with energy commodity markets; (2) fostering economic diversification beyond traditional sectors; and (3) ensuring equitable growth amidst rapid urban expansion. By examining specific case studies from Greater Houston, we illustrate how policy recommendations derived from rigorous economic analysis are reshaping the region’s future.</w:t>
      </w:r>
    </w:p>
    <w:bookmarkEnd w:id="21"/>
    <w:bookmarkStart w:id="22" w:name="X2ec34e557fbb4c026da1db942f5abf18f19e32c"/>
    <w:p>
      <w:pPr>
        <w:pStyle w:val="Heading2"/>
      </w:pPr>
      <w:r>
        <w:t xml:space="preserve">2. The Houston Economic Landscape: A Case Study in Volatility</w:t>
      </w:r>
    </w:p>
    <w:p>
      <w:pPr>
        <w:pStyle w:val="FirstParagraph"/>
      </w:pPr>
      <w:r>
        <w:t xml:space="preserve">To understand the necessity of specialized economic expertise in this region, one must first analyze the historical volatility of Houston’s primary industry. The period between 2014 and 2016 saw a dramatic crash in oil prices, which resulted in a significant contraction of GDP growth for Texas and specifically impacted Houston’s employment rates. During this crisis, the role of the</w:t>
      </w:r>
      <w:r>
        <w:t xml:space="preserve"> </w:t>
      </w:r>
      <w:r>
        <w:rPr>
          <w:bCs/>
          <w:b/>
        </w:rPr>
        <w:t xml:space="preserve">Economist</w:t>
      </w:r>
      <w:r>
        <w:t xml:space="preserve"> </w:t>
      </w:r>
      <w:r>
        <w:t xml:space="preserve">shifted from academic observation to urgent crisis management.</w:t>
      </w:r>
    </w:p>
    <w:p>
      <w:pPr>
        <w:pStyle w:val="BodyText"/>
      </w:pPr>
      <w:r>
        <w:t xml:space="preserve">Data indicates that while national unemployment rose during these periods, Houston’s local economic agents were able to stabilize certain sectors through targeted fiscal interventions and private sector collaboration. However, the recovery was uneven. The economist in this context is tasked with identifying "lagging indicators" that predict long-term structural damage versus short-term cyclical downturns. In United States Houston, this distinction is vital because the city’s infrastructure investments are tied closely to energy revenues. When those revenues fluctuate, municipal budgets for education, transportation, and public safety face immediate threats.</w:t>
      </w:r>
    </w:p>
    <w:bookmarkEnd w:id="22"/>
    <w:bookmarkStart w:id="23" w:name="Xde4ae73c79284cf8df63e181127dd1b72f1346d"/>
    <w:p>
      <w:pPr>
        <w:pStyle w:val="Heading2"/>
      </w:pPr>
      <w:r>
        <w:t xml:space="preserve">3. Diversification as a Strategic Imperative</w:t>
      </w:r>
    </w:p>
    <w:p>
      <w:pPr>
        <w:pStyle w:val="FirstParagraph"/>
      </w:pPr>
      <w:r>
        <w:t xml:space="preserve">A central theme in contemporary discussions regarding United States Houston is the imperative of diversification. While energy remains a pillar of the local economy, other sectors have shown remarkable resilience and growth potential. The Texas Medical Center, located within Houston, is not only the largest medical complex in the world but also a major economic engine that employs over 60,000 people. Additionally, NASA’s Johnson Space Center continues to drive innovation in aerospace and technology.</w:t>
      </w:r>
    </w:p>
    <w:p>
      <w:pPr>
        <w:pStyle w:val="BodyText"/>
      </w:pPr>
      <w:r>
        <w:t xml:space="preserve">The economist plays a crucial role here by analyzing input-output models that determine how growth in healthcare and aerospace can spill over into other parts of the local economy. For instance, an economist must calculate the multiplier effect of medical research grants on local small businesses, such as catering services, construction firms, and software developers. In United States Houston, this cross-sectoral analysis is essential for creating a balanced portfolio of industries that can withstand shocks to any single sector.</w:t>
      </w:r>
    </w:p>
    <w:p>
      <w:pPr>
        <w:pStyle w:val="BodyText"/>
      </w:pPr>
      <w:r>
        <w:t xml:space="preserve">Recent policy proposals in Greater Houston have been heavily influenced by economic forecasts suggesting that biotechnology and green energy technologies will become the next major drivers of growth. The economist acts as a bridge between scientific innovation and commercial viability, advising investors on where capital should be allocated to maximize long-term returns while minimizing environmental impact.</w:t>
      </w:r>
    </w:p>
    <w:bookmarkEnd w:id="23"/>
    <w:bookmarkStart w:id="24" w:name="labor-markets-and-social-equity"/>
    <w:p>
      <w:pPr>
        <w:pStyle w:val="Heading2"/>
      </w:pPr>
      <w:r>
        <w:t xml:space="preserve">4. Labor Markets and Social Equity</w:t>
      </w:r>
    </w:p>
    <w:p>
      <w:pPr>
        <w:pStyle w:val="FirstParagraph"/>
      </w:pPr>
      <w:r>
        <w:t xml:space="preserve">Economic growth in United States Houston has also raised critical questions regarding labor market dynamics and social equity. The influx of high-skilled workers into the medical and energy sectors has created a bifurcation in the job market, with high wages for specialized roles contrasted by stagnant wage growth in service-oriented positions. The economist is uniquely positioned to analyze these disparities using基尼系数 (Gini coefficient) analyses and longitudinal studies on income mobility.</w:t>
      </w:r>
    </w:p>
    <w:p>
      <w:pPr>
        <w:pStyle w:val="BodyText"/>
      </w:pPr>
      <w:r>
        <w:t xml:space="preserve">In Houston, issues such as affordable housing availability are directly linked to labor supply constraints. If low-income workers cannot afford to live near their places of employment in United States Houston, the regional economy suffers from reduced productivity and increased transportation costs. Economists are currently modeling various housing policy interventions, including zoning reforms and public-private partnerships for affordable unit construction, to ensure that economic expansion does not lead to social fragmentation.</w:t>
      </w:r>
    </w:p>
    <w:p>
      <w:pPr>
        <w:pStyle w:val="BodyText"/>
      </w:pPr>
      <w:r>
        <w:t xml:space="preserve">Furthermore, the transition to green energy requires a retraining of the workforce. An economist must estimate the cost-benefit ratio of vocational training programs designed to help oil and gas workers transition into renewable energy sectors. These calculations are complex, involving human capital theory and behavioral economics, as they predict how quickly workers can adapt to new skill requirements.</w:t>
      </w:r>
    </w:p>
    <w:bookmarkEnd w:id="24"/>
    <w:bookmarkStart w:id="25" w:name="X998d151eaa52d8883d240b11d3e7d5e40651129"/>
    <w:p>
      <w:pPr>
        <w:pStyle w:val="Heading2"/>
      </w:pPr>
      <w:r>
        <w:t xml:space="preserve">5. The Role of Data Analytics in Modern Economic Policy</w:t>
      </w:r>
    </w:p>
    <w:p>
      <w:pPr>
        <w:pStyle w:val="FirstParagraph"/>
      </w:pPr>
      <w:r>
        <w:t xml:space="preserve">The digital transformation of the economy has also changed the toolkit available to the economist. In United States Houston, big data analytics are being used to monitor real-time economic indicators such as traffic flow, utility usage, and retail sales. These granular datasets allow for more precise policy-making than ever before.</w:t>
      </w:r>
    </w:p>
    <w:p>
      <w:pPr>
        <w:pStyle w:val="BodyText"/>
      </w:pPr>
      <w:r>
        <w:t xml:space="preserve">For example, during recent extreme weather events that have affected the region’s power grid and infrastructure, economists utilized data models to assess the economic impact of service disruptions on small businesses. This information was critical in designing emergency relief funds and long-term resilience strategies. The ability to process vast amounts of data quickly is now a defining characteristic of a successful economist in United States Houston.</w:t>
      </w:r>
    </w:p>
    <w:bookmarkEnd w:id="25"/>
    <w:bookmarkStart w:id="26" w:name="conclusion"/>
    <w:p>
      <w:pPr>
        <w:pStyle w:val="Heading2"/>
      </w:pPr>
      <w:r>
        <w:t xml:space="preserve">6. Conclusion</w:t>
      </w:r>
    </w:p>
    <w:p>
      <w:pPr>
        <w:pStyle w:val="FirstParagraph"/>
      </w:pPr>
      <w:r>
        <w:t xml:space="preserve">In conclusion, the economist is an indispensable actor in the economic landscape of United States Houston. Far from being static observers, these professionals are active participants in shaping a resilient, diversified, and equitable economy. By addressing the challenges of energy transition labor market inequality and infrastructure resilience economists ensure that Houston remains competitive on a global stage.</w:t>
      </w:r>
    </w:p>
    <w:p>
      <w:pPr>
        <w:pStyle w:val="BodyText"/>
      </w:pPr>
      <w:r>
        <w:t xml:space="preserve">As we look to the future it is clear that the traditional boundaries of economics will continue to blur with disciplines such as environmental science urban planning and data analytics. The economist who thrives in United States Houston will be one who can synthesize these diverse fields into coherent policy recommendations. The city’s continued prosperity depends on our ability to leverage economic insights to navigate the complexities of a changing world.</w:t>
      </w:r>
    </w:p>
    <w:bookmarkEnd w:id="26"/>
    <w:bookmarkStart w:id="27" w:name="references"/>
    <w:p>
      <w:pPr>
        <w:pStyle w:val="Heading2"/>
      </w:pPr>
      <w:r>
        <w:t xml:space="preserve">References</w:t>
      </w:r>
    </w:p>
    <w:p>
      <w:pPr>
        <w:numPr>
          <w:ilvl w:val="0"/>
          <w:numId w:val="1001"/>
        </w:numPr>
        <w:pStyle w:val="Compact"/>
      </w:pPr>
      <w:r>
        <w:t xml:space="preserve">Houston Chamber of Commerce. (2023). "Economic Outlook Report: Greater Houston Region."</w:t>
      </w:r>
    </w:p>
    <w:p>
      <w:pPr>
        <w:numPr>
          <w:ilvl w:val="0"/>
          <w:numId w:val="1001"/>
        </w:numPr>
        <w:pStyle w:val="Compact"/>
      </w:pPr>
      <w:r>
        <w:t xml:space="preserve">Texas Comptroller of Public Accounts. (2024). "State and Local Economic Projections."</w:t>
      </w:r>
    </w:p>
    <w:p>
      <w:pPr>
        <w:numPr>
          <w:ilvl w:val="0"/>
          <w:numId w:val="1001"/>
        </w:numPr>
        <w:pStyle w:val="Compact"/>
      </w:pPr>
      <w:r>
        <w:t xml:space="preserve">Federal Reserve Bank of Dallas. (2018). "Energy Sector Volatility and Regional Employment." Working Paper Series.</w:t>
      </w:r>
    </w:p>
    <w:p>
      <w:pPr>
        <w:numPr>
          <w:ilvl w:val="0"/>
          <w:numId w:val="1001"/>
        </w:numPr>
        <w:pStyle w:val="Compact"/>
      </w:pPr>
      <w:r>
        <w:t xml:space="preserve">Harris County Appraisal District. (2023). "Property Value Trends in Houston Metropolitan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Innovation: The Role of the Economist in United States Houston</dc:title>
  <dc:creator/>
  <dc:language>en</dc:language>
  <cp:keywords/>
  <dcterms:created xsi:type="dcterms:W3CDTF">2026-07-29T16:28:07Z</dcterms:created>
  <dcterms:modified xsi:type="dcterms:W3CDTF">2026-07-29T16:28:07Z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