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Miami</w:t>
      </w:r>
    </w:p>
    <w:bookmarkStart w:id="31" w:name="Xde2da483ff74d4bc4d536320b5e3c2d40d268a5"/>
    <w:p>
      <w:pPr>
        <w:pStyle w:val="Heading1"/>
      </w:pPr>
      <w:r>
        <w:t xml:space="preserve">The Role of the Economist in Shaping Policy: A Perspective from United States Miami</w:t>
      </w:r>
    </w:p>
    <w:p>
      <w:pPr>
        <w:pStyle w:val="FirstParagraph"/>
      </w:pPr>
      <w:r>
        <w:rPr>
          <w:bCs/>
          <w:b/>
        </w:rPr>
        <w:t xml:space="preserve">Presented at the Global Economic Symposium</w:t>
      </w:r>
      <w:r>
        <w:br/>
      </w:r>
      <w:r>
        <w:rPr>
          <w:iCs/>
          <w:i/>
        </w:rPr>
        <w:t xml:space="preserve">Miami, Florida, United States</w:t>
      </w:r>
    </w:p>
    <w:bookmarkStart w:id="20" w:name="abstract"/>
    <w:p>
      <w:pPr>
        <w:pStyle w:val="Heading3"/>
      </w:pPr>
      <w:r>
        <w:t xml:space="preserve">Abstract</w:t>
      </w:r>
    </w:p>
    <w:p>
      <w:pPr>
        <w:pStyle w:val="FirstParagraph"/>
      </w:pPr>
      <w:r>
        <w:t xml:space="preserve">This paper examines the critical function of the modern Economist within complex urban environments, specifically focusing on the unique economic landscape of United States Miami. As a global gateway for trade between North America, Latin America, and Europe, Miami presents a distinct case study in applied macroeconomics and urban policy analysis. The discussion highlights how an Economist must navigate cultural nuances, international capital flows, and climate-driven fiscal challenges. By analyzing recent trends in tourism recovery, real estate speculation driven by foreign investment, and the shifting labor markets post-pandemic, this document argues that the contemporary Economist is no longer merely a data analyst but a strategic policy advisor essential for sustainable urban development.</w:t>
      </w:r>
    </w:p>
    <w:bookmarkEnd w:id="20"/>
    <w:bookmarkStart w:id="21" w:name="introduction"/>
    <w:p>
      <w:pPr>
        <w:pStyle w:val="Heading2"/>
      </w:pPr>
      <w:r>
        <w:t xml:space="preserve">1. Introduction</w:t>
      </w:r>
    </w:p>
    <w:p>
      <w:pPr>
        <w:pStyle w:val="FirstParagraph"/>
      </w:pPr>
      <w:r>
        <w:t xml:space="preserve">The discipline of economics has traditionally been viewed through the lens of national governments and large multinational institutions. However, the granular reality of economic management is often determined at the municipal and regional levels. Nowhere is this more evident than in United States Miami, a city that serves as a vibrant intersection of global commerce, tourism, and migration. For any Economist operating within this context, the responsibilities extend far beyond theoretical modeling; they require a deep engagement with local stakeholders, international investors, and civic planners.</w:t>
      </w:r>
    </w:p>
    <w:p>
      <w:pPr>
        <w:pStyle w:val="BodyText"/>
      </w:pPr>
      <w:r>
        <w:t xml:space="preserve">This conference paper aims to delineate the evolving role of the Economist in such a dynamic environment. It posits that understanding the specific socio-economic fabric of United States Miami is essential for any scholar or practitioner aiming to understand modern urban economics. The unique demographic shifts and international connectivity of this port city offer a microcosm for broader economic theories, providing actionable insights into how Economists can influence policy to foster resilience and growth.</w:t>
      </w:r>
    </w:p>
    <w:bookmarkEnd w:id="21"/>
    <w:bookmarkStart w:id="24" w:name="X0e338ed5eae66632b1760b468b2a62e2e30e03b"/>
    <w:p>
      <w:pPr>
        <w:pStyle w:val="Heading2"/>
      </w:pPr>
      <w:r>
        <w:t xml:space="preserve">2. The Unique Economic Profile of United States Miami</w:t>
      </w:r>
    </w:p>
    <w:p>
      <w:pPr>
        <w:pStyle w:val="FirstParagraph"/>
      </w:pPr>
      <w:r>
        <w:t xml:space="preserve">To understand the demands placed upon an Economist in this region, one must first appreciate the distinct characteristics of United States Miami. Unlike inland metropolitan hubs, Miami’s economy is heavily dependent on three pillars: tourism, international trade/logistics, and real estate development fueled by foreign capital.</w:t>
      </w:r>
    </w:p>
    <w:bookmarkStart w:id="22" w:name="the-gateway-to-the-americas"/>
    <w:p>
      <w:pPr>
        <w:pStyle w:val="Heading3"/>
      </w:pPr>
      <w:r>
        <w:t xml:space="preserve">2.1 The Gateway to the Americas</w:t>
      </w:r>
    </w:p>
    <w:p>
      <w:pPr>
        <w:pStyle w:val="FirstParagraph"/>
      </w:pPr>
      <w:r>
        <w:t xml:space="preserve">Miami’s geographic location makes it the primary logistical gateway between the United States and Latin America. For an Economist studying this region, the data is not merely domestic but bi-national or multi-national in scope. The flow of goods, services, and capital across these borders requires a sophisticated understanding of international trade agreements, currency fluctuations (particularly regarding the Brazilian Real and Colombian Peso), and cross-border regulatory compliance. An Economist here must analyze how global supply chain disruptions impact local inventory levels and consumer pricing.</w:t>
      </w:r>
    </w:p>
    <w:bookmarkEnd w:id="22"/>
    <w:bookmarkStart w:id="23" w:name="the-tourism-driven-labor-market"/>
    <w:p>
      <w:pPr>
        <w:pStyle w:val="Heading3"/>
      </w:pPr>
      <w:r>
        <w:t xml:space="preserve">2.2 The Tourism-Driven Labor Market</w:t>
      </w:r>
    </w:p>
    <w:p>
      <w:pPr>
        <w:pStyle w:val="FirstParagraph"/>
      </w:pPr>
      <w:r>
        <w:t xml:space="preserve">The service sector, particularly hospitality and entertainment, constitutes a massive portion of the local GDP. The Economist’s role in this sector involves analyzing wage elasticity, labor migration patterns, and the impact of seasonal fluctuations on municipal tax revenues. Post-pandemic recovery has shown that while tourism numbers have rebounded to historic highs, the labor market remains strained. This creates a complex challenge for policy advisors who must balance the need for low-cost service labor with the rising cost of living that threatens to displace long-term residents.</w:t>
      </w:r>
    </w:p>
    <w:bookmarkEnd w:id="23"/>
    <w:bookmarkEnd w:id="24"/>
    <w:bookmarkStart w:id="27" w:name="the-economist-as-a-policy-architect"/>
    <w:p>
      <w:pPr>
        <w:pStyle w:val="Heading2"/>
      </w:pPr>
      <w:r>
        <w:t xml:space="preserve">3. The Economist as a Policy Architect</w:t>
      </w:r>
    </w:p>
    <w:p>
      <w:pPr>
        <w:pStyle w:val="FirstParagraph"/>
      </w:pPr>
      <w:r>
        <w:t xml:space="preserve">In United States Miami, the traditional boundary between academic research and practical policy application is blurred. The modern Economist acts as a bridge between empirical data and legislative action. This section explores three key areas where this influence is most pronounced.</w:t>
      </w:r>
    </w:p>
    <w:bookmarkStart w:id="25" w:name="real-estate-and-housing-affordability"/>
    <w:p>
      <w:pPr>
        <w:pStyle w:val="Heading3"/>
      </w:pPr>
      <w:r>
        <w:t xml:space="preserve">3.1 Real Estate and Housing Affordability</w:t>
      </w:r>
    </w:p>
    <w:p>
      <w:pPr>
        <w:pStyle w:val="FirstParagraph"/>
      </w:pPr>
      <w:r>
        <w:t xml:space="preserve">Miami has experienced one of the most dramatic real estate booms in recent North American history, driven largely by domestic migration from higher-tax states and significant inflows of international capital. This surge has led to a crisis in housing affordability. Here, the Economist plays a crucial role in modeling rent control scenarios, evaluating the efficacy of inclusionary zoning policies, and assessing the long-term impacts of short-term rental regulations (such as Airbnb restrictions). The data provided by an Economist helps city council members understand not just the immediate revenue implications of tax changes on luxury properties, but also their long-term social costs regarding displacement.</w:t>
      </w:r>
    </w:p>
    <w:bookmarkEnd w:id="25"/>
    <w:bookmarkStart w:id="26" w:name="climate-resilience-and-fiscal-planning"/>
    <w:p>
      <w:pPr>
        <w:pStyle w:val="Heading3"/>
      </w:pPr>
      <w:r>
        <w:t xml:space="preserve">3.2 Climate Resilience and Fiscal Planning</w:t>
      </w:r>
    </w:p>
    <w:p>
      <w:pPr>
        <w:pStyle w:val="FirstParagraph"/>
      </w:pPr>
      <w:r>
        <w:t xml:space="preserve">No discussion of an Economist in United States Miami is complete without addressing climate change. As a coastal city with significant low-lying infrastructure, Miami faces existential risks from sea-level rise and increased hurricane activity. The role of the Economist here involves quantifying the cost of inaction versus investment. This requires complex risk-assessment models that integrate insurance market failures, infrastructure depreciation rates, and potential GDP losses due to weather events. An Economist must articulate to policymakers that green infrastructure is not merely an environmental expense but a fiscal imperative for maintaining property values and insurance viability.</w:t>
      </w:r>
    </w:p>
    <w:bookmarkEnd w:id="26"/>
    <w:bookmarkEnd w:id="27"/>
    <w:bookmarkStart w:id="28" w:name="Xde7aad41bb3311b94c3777bbe3f4cdc8a89b4a4"/>
    <w:p>
      <w:pPr>
        <w:pStyle w:val="Heading2"/>
      </w:pPr>
      <w:r>
        <w:t xml:space="preserve">4. Data Integrity and Technological Integration</w:t>
      </w:r>
    </w:p>
    <w:p>
      <w:pPr>
        <w:pStyle w:val="FirstParagraph"/>
      </w:pPr>
      <w:r>
        <w:t xml:space="preserve">The modern Economist relies heavily on big data analytics, machine learning, and real-time monitoring systems. In the context of United States Miami, this technological integration allows for more responsive policy-making. For instance, traffic congestion models can inform infrastructure spending priorities along the I-95 corridor or through the Port of Miami tunnels. Furthermore, digital payment trends in tourism can provide near-real-time indicators of consumer confidence and economic health.</w:t>
      </w:r>
    </w:p>
    <w:p>
      <w:pPr>
        <w:pStyle w:val="BodyText"/>
      </w:pPr>
      <w:r>
        <w:t xml:space="preserve">However, with great data comes great responsibility. The Economist must ensure that algorithms used to predict market trends do not perpetuate existing inequalities. In a diverse city like United States Miami, where language barriers and digital divides exist, data collection methods must be inclusive. If an Economist relies solely on credit card data, they may overlook the informal economy or unbanked populations who are nonetheless vital to the local ecosystem.</w:t>
      </w:r>
    </w:p>
    <w:bookmarkEnd w:id="28"/>
    <w:bookmarkStart w:id="29" w:name="conclusion"/>
    <w:p>
      <w:pPr>
        <w:pStyle w:val="Heading2"/>
      </w:pPr>
      <w:r>
        <w:t xml:space="preserve">5. Conclusion</w:t>
      </w:r>
    </w:p>
    <w:p>
      <w:pPr>
        <w:pStyle w:val="FirstParagraph"/>
      </w:pPr>
      <w:r>
        <w:t xml:space="preserve">In conclusion, the role of the Economist in United States Miami exemplifies the broader transformation of economics from a purely theoretical science to an applied, interdisciplinary practice. The specific challenges of this city—ranging from managing international capital flows to mitigating climate risks and ensuring housing equity—require an Economist who is part analyst, part strategist, and part advocate for sustainable development.</w:t>
      </w:r>
    </w:p>
    <w:p>
      <w:pPr>
        <w:pStyle w:val="BodyText"/>
      </w:pPr>
      <w:r>
        <w:t xml:space="preserve">As we look toward the future, it is imperative that economic institutions in United States Miami continue to invest in local talent and robust data infrastructure. The insights gained from analyzing this unique metropolitan area will not only benefit the local community but will also serve as a blueprint for other global gateway cities facing similar pressures. Ultimately, the Economist remains a pivotal figure in ensuring that growth is not only measured in GDP figures but is also felt in the stability, security, and prosperity of every citizen.</w:t>
      </w:r>
    </w:p>
    <w:bookmarkEnd w:id="29"/>
    <w:bookmarkStart w:id="30" w:name="references"/>
    <w:p>
      <w:pPr>
        <w:pStyle w:val="Heading2"/>
      </w:pPr>
      <w:r>
        <w:t xml:space="preserve">References</w:t>
      </w:r>
    </w:p>
    <w:p>
      <w:pPr>
        <w:numPr>
          <w:ilvl w:val="0"/>
          <w:numId w:val="1001"/>
        </w:numPr>
        <w:pStyle w:val="Compact"/>
      </w:pPr>
      <w:r>
        <w:t xml:space="preserve">Bureau of Economic Analysis. (2023). *Regional Economic Accounts: Miami-Fort Lauderdale-West Palm Beach Metro Area.*</w:t>
      </w:r>
    </w:p>
    <w:p>
      <w:pPr>
        <w:numPr>
          <w:ilvl w:val="0"/>
          <w:numId w:val="1001"/>
        </w:numPr>
        <w:pStyle w:val="Compact"/>
      </w:pPr>
      <w:r>
        <w:t xml:space="preserve">Federal Reserve Bank of Atlanta. (2024). *The Southeast Economy Report: Cross-Border Trade Dynamics.*</w:t>
      </w:r>
    </w:p>
    <w:p>
      <w:pPr>
        <w:numPr>
          <w:ilvl w:val="0"/>
          <w:numId w:val="1001"/>
        </w:numPr>
        <w:pStyle w:val="Compact"/>
      </w:pPr>
      <w:r>
        <w:t xml:space="preserve">Miami-Dade County Government. (2023). *Comprehensive Plan 2040: Economic Development and Resilience Strategy.*</w:t>
      </w:r>
    </w:p>
    <w:p>
      <w:pPr>
        <w:numPr>
          <w:ilvl w:val="0"/>
          <w:numId w:val="1001"/>
        </w:numPr>
        <w:pStyle w:val="Compact"/>
      </w:pPr>
      <w:r>
        <w:t xml:space="preserve">Sullivan, J., &amp; Martinez, R. (2023). "Climate Risk and Real Estate Valuation in Coastal Urban Centers." *Journal of Urban Economics*, 118,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Perspective from United States Miami</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