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Uzbekistan</w:t>
      </w:r>
      <w:r>
        <w:t xml:space="preserve"> </w:t>
      </w:r>
      <w:r>
        <w:t xml:space="preserve">Tashkent's</w:t>
      </w:r>
      <w:r>
        <w:t xml:space="preserve"> </w:t>
      </w:r>
      <w:r>
        <w:t xml:space="preserve">Future</w:t>
      </w:r>
    </w:p>
    <w:bookmarkStart w:id="29" w:name="X6b268119fd9741f815535035237052a66b9c34c"/>
    <w:p>
      <w:pPr>
        <w:pStyle w:val="Heading1"/>
      </w:pPr>
      <w:r>
        <w:t xml:space="preserve">The Role of the Economist in Shaping Uzbekistan Tashkent's Future</w:t>
      </w:r>
    </w:p>
    <w:p>
      <w:pPr>
        <w:pStyle w:val="FirstParagraph"/>
      </w:pPr>
      <w:r>
        <w:rPr>
          <w:bCs/>
          <w:b/>
        </w:rPr>
        <w:t xml:space="preserve">A Conference Paper Presented at the International Economic Forum on Central Asian Development</w:t>
      </w:r>
    </w:p>
    <w:p>
      <w:pPr>
        <w:pStyle w:val="BodyText"/>
      </w:pPr>
      <w:r>
        <w:br/>
      </w:r>
      <w:r>
        <w:br/>
      </w:r>
    </w:p>
    <w:bookmarkStart w:id="20" w:name="X12f4b1015c9805b1a9c96d397e9a47eb7f796ab"/>
    <w:p>
      <w:pPr>
        <w:pStyle w:val="Heading2"/>
      </w:pPr>
      <w:r>
        <w:t xml:space="preserve">I. Introduction: The Imperative of Specialized Expertise in Emerging Markets</w:t>
      </w:r>
    </w:p>
    <w:p>
      <w:pPr>
        <w:pStyle w:val="FirstParagraph"/>
      </w:pPr>
      <w:r>
        <w:t xml:space="preserve">In the rapidly evolving landscape of global economic development, few regions have captured the attention of international stakeholders quite like the rise of Central Asia. Among these nations, none stands as a beacon of transformation quite like Uzbekistan Tashkent. As this region navigates complex geopolitical shifts and internal reforms, the demand for specialized expertise has never been more acute. This conference paper aims to explore the critical role that an Economist plays in guiding this trajectory, providing analytical frameworks to understand market dynamics while proposing policy recommendations tailored specifically for Uzbekistan Tashkent.</w:t>
      </w:r>
    </w:p>
    <w:p>
      <w:pPr>
        <w:pStyle w:val="BodyText"/>
      </w:pPr>
      <w:r>
        <w:t xml:space="preserve">The transition of Uzbekistan Tashkent from a state-centric model toward a more liberalized, market-oriented economy presents unique challenges and unprecedented opportunities. While the macroeconomic indicators suggest robust growth, the underlying structural adjustments require nuanced understanding. It is within this context that the professional Economist becomes indispensable. The Economist is not merely an observer but an active architect of sustainable development strategies, tasked with balancing immediate economic gains with long-term stability.</w:t>
      </w:r>
    </w:p>
    <w:bookmarkEnd w:id="20"/>
    <w:bookmarkStart w:id="21" w:name="Xc57f1fa7ae7449c64ce037de669829793770b0c"/>
    <w:p>
      <w:pPr>
        <w:pStyle w:val="Heading2"/>
      </w:pPr>
      <w:r>
        <w:t xml:space="preserve">II. Historical Context and Current Economic Realities</w:t>
      </w:r>
    </w:p>
    <w:p>
      <w:pPr>
        <w:pStyle w:val="FirstParagraph"/>
      </w:pPr>
      <w:r>
        <w:t xml:space="preserve">To fully appreciate the current mandate of any leading Economist operating in this sphere, one must first understand the historical backdrop. For decades, Uzbekistan Tashkent operated under a rigid command economy structure that insulated domestic markets from global shocks but also stifled innovation and efficiency. The economic reforms initiated in recent years have sought to dismantle these barriers, introducing foreign investment incentives, liberalizing currency exchange rates, and privatizing state-owned enterprises.</w:t>
      </w:r>
    </w:p>
    <w:p>
      <w:pPr>
        <w:pStyle w:val="BodyText"/>
      </w:pPr>
      <w:r>
        <w:t xml:space="preserve">However, the transition has been fraught with difficulties. Inflationary pressures, debt management issues, and the need for technological modernization are just a few hurdles that require rigorous analysis. The Economist steps in to dissect these challenges through empirical data modeling and comparative economic studies. By analyzing global trends in emerging markets, an Economist can provide Uzbekistan Tashkent with benchmarks against which to measure its own progress.</w:t>
      </w:r>
    </w:p>
    <w:p>
      <w:pPr>
        <w:pStyle w:val="BodyText"/>
      </w:pPr>
      <w:r>
        <w:t xml:space="preserve">Furthermore, the specific geographic location of Uzbekistan Tashkent at the crossroads of Europe and Asia offers a unique strategic advantage. It serves as a logistical hub for trade routes connecting China to Europe and Russia to South Asia. An Economist skilled in international trade theory can leverage this position, optimizing supply chain efficiencies and enhancing regional cooperation frameworks.</w:t>
      </w:r>
    </w:p>
    <w:bookmarkEnd w:id="21"/>
    <w:bookmarkStart w:id="25" w:name="X26875c53dd2bbc6003d4782df282a27dc2472a1"/>
    <w:p>
      <w:pPr>
        <w:pStyle w:val="Heading2"/>
      </w:pPr>
      <w:r>
        <w:t xml:space="preserve">III. The Multifaceted Role of the Modern Economist</w:t>
      </w:r>
    </w:p>
    <w:p>
      <w:pPr>
        <w:pStyle w:val="FirstParagraph"/>
      </w:pPr>
      <w:r>
        <w:t xml:space="preserve">The role of an Economist in this context extends beyond traditional forecasting. Today's professional must possess a multidisciplinary skill set that encompasses monetary policy analysis, fiscal management, human capital development, and environmental sustainability considerations.</w:t>
      </w:r>
    </w:p>
    <w:bookmarkStart w:id="22" w:name="a.-fiscal-policy-formulation"/>
    <w:p>
      <w:pPr>
        <w:pStyle w:val="Heading3"/>
      </w:pPr>
      <w:r>
        <w:t xml:space="preserve">A. Fiscal Policy Formulation</w:t>
      </w:r>
    </w:p>
    <w:p>
      <w:pPr>
        <w:pStyle w:val="FirstParagraph"/>
      </w:pPr>
      <w:r>
        <w:t xml:space="preserve">In Uzbekistan Tashkent, the government has been actively pursuing budget consolidation and tax reform. An Economist is tasked with designing tax structures that encourage entrepreneurship while maintaining sufficient revenue streams for public services. Through detailed econometric analysis, an Economist can simulate the impact of different tax policies on various sectors of the economy, ensuring that fiscal measures do not inadvertently stifle growth.</w:t>
      </w:r>
    </w:p>
    <w:bookmarkEnd w:id="22"/>
    <w:bookmarkStart w:id="23" w:name="X4cbc6a8636facb753e7bc66d89a4007a88299ff"/>
    <w:p>
      <w:pPr>
        <w:pStyle w:val="Heading3"/>
      </w:pPr>
      <w:r>
        <w:t xml:space="preserve">B. Monetary Stability and Inflation Control</w:t>
      </w:r>
    </w:p>
    <w:p>
      <w:pPr>
        <w:pStyle w:val="FirstParagraph"/>
      </w:pPr>
      <w:r>
        <w:t xml:space="preserve">Volatile exchange rates and inflation are common threats in emerging economies. The central bank of Uzbekistan relies heavily on the insights provided by leading Economists to maintain price stability. By employing advanced monetary models, an Economist can predict inflationary trends and recommend interest rate adjustments or reserve requirements that stabilize the currency without suffocating credit flow.</w:t>
      </w:r>
    </w:p>
    <w:bookmarkEnd w:id="23"/>
    <w:bookmarkStart w:id="24" w:name="c.-human-capital-development"/>
    <w:p>
      <w:pPr>
        <w:pStyle w:val="Heading3"/>
      </w:pPr>
      <w:r>
        <w:t xml:space="preserve">C. Human Capital Development</w:t>
      </w:r>
    </w:p>
    <w:p>
      <w:pPr>
        <w:pStyle w:val="FirstParagraph"/>
      </w:pPr>
      <w:r>
        <w:t xml:space="preserve">No economy is stronger than its workforce. An Economist plays a pivotal role in assessing the skills gap within Uzbekistan Tashkent's labor market. By analyzing educational outcomes against industrial demands, an Economist can propose vocational training programs and higher education reforms that align the workforce with the needs of modern industries.</w:t>
      </w:r>
    </w:p>
    <w:bookmarkEnd w:id="24"/>
    <w:bookmarkEnd w:id="25"/>
    <w:bookmarkStart w:id="26" w:name="X263c202703c313436094ffd3aebdc623126c1ce"/>
    <w:p>
      <w:pPr>
        <w:pStyle w:val="Heading2"/>
      </w:pPr>
      <w:r>
        <w:t xml:space="preserve">IV. Strategic Policy Recommendations for Uzbekistan Tashkent</w:t>
      </w:r>
    </w:p>
    <w:p>
      <w:pPr>
        <w:pStyle w:val="FirstParagraph"/>
      </w:pPr>
      <w:r>
        <w:t xml:space="preserve">Based on current data and projected trends, several key policy areas require immediate attention from policymakers guided by expert economic advice.</w:t>
      </w:r>
    </w:p>
    <w:p>
      <w:pPr>
        <w:numPr>
          <w:ilvl w:val="0"/>
          <w:numId w:val="1001"/>
        </w:numPr>
        <w:pStyle w:val="Compact"/>
      </w:pPr>
      <w:r>
        <w:rPr>
          <w:bCs/>
          <w:b/>
        </w:rPr>
        <w:t xml:space="preserve">Diversification of the Economic Base:</w:t>
      </w:r>
      <w:r>
        <w:br/>
      </w:r>
      <w:r>
        <w:t xml:space="preserve">While agriculture remains a cornerstone, an Economist must advocate for aggressive diversification into manufacturing, technology services, and renewable energy. Over-reliance on any single sector exposes Uzbekistan Tashkent to external shocks. An Economist can identify high-growth potential industries through comparative advantage analysis and recommend targeted incentives.</w:t>
      </w:r>
    </w:p>
    <w:p>
      <w:pPr>
        <w:numPr>
          <w:ilvl w:val="0"/>
          <w:numId w:val="1001"/>
        </w:numPr>
        <w:pStyle w:val="Compact"/>
      </w:pPr>
      <w:r>
        <w:rPr>
          <w:bCs/>
          <w:b/>
        </w:rPr>
        <w:t xml:space="preserve">Digital Transformation:</w:t>
      </w:r>
      <w:r>
        <w:br/>
      </w:r>
      <w:r>
        <w:t xml:space="preserve">The Fourth Industrial Revolution offers Uzbekistan Tashkent a leapfrog opportunity. By adopting digital infrastructure and e-government solutions, the region can reduce bureaucratic inefficiencies. An Economist specializing in technology policy can calculate the ROI of such investments and guide public-private partnerships.</w:t>
      </w:r>
    </w:p>
    <w:p>
      <w:pPr>
        <w:numPr>
          <w:ilvl w:val="0"/>
          <w:numId w:val="1001"/>
        </w:numPr>
        <w:pStyle w:val="Compact"/>
      </w:pPr>
      <w:r>
        <w:rPr>
          <w:bCs/>
          <w:b/>
        </w:rPr>
        <w:t xml:space="preserve">Sustainable Development Goals (SDGs):</w:t>
      </w:r>
      <w:r>
        <w:br/>
      </w:r>
      <w:r>
        <w:t xml:space="preserve">Modern economic growth cannot come at the expense of environmental degradation. An Economist must integrate green economics into national planning, proposing carbon pricing mechanisms and subsidies for renewable energy projects. This not only aligns Uzbekistan Tashkent with global standards but also attracts environmentally conscious foreign investment.</w:t>
      </w:r>
    </w:p>
    <w:p>
      <w:pPr>
        <w:numPr>
          <w:ilvl w:val="0"/>
          <w:numId w:val="1001"/>
        </w:numPr>
        <w:pStyle w:val="Compact"/>
      </w:pPr>
      <w:r>
        <w:rPr>
          <w:bCs/>
          <w:b/>
        </w:rPr>
        <w:t xml:space="preserve">Regional Integration:</w:t>
      </w:r>
      <w:r>
        <w:br/>
      </w:r>
      <w:r>
        <w:t xml:space="preserve">Strengthening ties within the Commonwealth of Independent States (CIS) and beyond is crucial. An Economist can facilitate trade agreements that lower tariffs and harmonize regulations, fostering a more integrated regional market that benefits Uzbekistan Tashkent significantly.</w:t>
      </w:r>
    </w:p>
    <w:bookmarkEnd w:id="26"/>
    <w:bookmarkStart w:id="27" w:name="v.-challenges-and-risk-mitigation"/>
    <w:p>
      <w:pPr>
        <w:pStyle w:val="Heading2"/>
      </w:pPr>
      <w:r>
        <w:t xml:space="preserve">V. Challenges and Risk Mitigation</w:t>
      </w:r>
    </w:p>
    <w:p>
      <w:pPr>
        <w:pStyle w:val="FirstParagraph"/>
      </w:pPr>
      <w:r>
        <w:t xml:space="preserve">Despite the optimistic outlook, significant risks remain. Global economic downturns, geopolitical tensions in neighboring regions, and internal political shifts can all impact stability. An Economist must continuously monitor these variables through scenario planning exercises.</w:t>
      </w:r>
    </w:p>
    <w:p>
      <w:pPr>
        <w:pStyle w:val="BodyText"/>
      </w:pPr>
      <w:r>
        <w:t xml:space="preserve">Risk mitigation strategies include building foreign exchange reserves to buffer against currency crises, implementing contingency plans for food and energy security, and fostering resilience in the financial sector through robust regulatory oversight. The proactive nature of an Economist lies in anticipating these risks before they materialize into full-blown crises.</w:t>
      </w:r>
    </w:p>
    <w:bookmarkEnd w:id="27"/>
    <w:bookmarkStart w:id="28" w:name="vi.-conclusion-a-call-to-action"/>
    <w:p>
      <w:pPr>
        <w:pStyle w:val="Heading2"/>
      </w:pPr>
      <w:r>
        <w:t xml:space="preserve">VI. Conclusion: A Call to Action</w:t>
      </w:r>
    </w:p>
    <w:p>
      <w:pPr>
        <w:pStyle w:val="FirstParagraph"/>
      </w:pPr>
      <w:r>
        <w:t xml:space="preserve">In conclusion, the journey of Uzbekistan Tashkent toward becoming a fully realized, prosperous market economy is complex and multifaceted. It requires more than just political will; it demands rigorous analytical thinking, empirical evidence-based decision-making, and strategic foresight. The Economist stands at the forefront of this endeavor.</w:t>
      </w:r>
    </w:p>
    <w:p>
      <w:pPr>
        <w:pStyle w:val="BodyText"/>
      </w:pPr>
      <w:r>
        <w:t xml:space="preserve">For policymakers in Uzbekistan Tashkent to achieve their vision of inclusive growth and global competitiveness, they must fully leverage the expertise of Economists. By integrating economic theory with practical application, an Economist can navigate the complexities of globalization while preserving local integrity. The future is bright for Uzbekistan Tashkent, but it is one that must be carefully mapped out by those who understand the language of economics fluently.</w:t>
      </w:r>
    </w:p>
    <w:p>
      <w:pPr>
        <w:pStyle w:val="BodyText"/>
      </w:pPr>
      <w:r>
        <w:t xml:space="preserve">This conference paper serves as both an analysis and a blueprint. It underscores that the role of an Economist is not just about numbers and graphs; it is about people, communities, and nations striving for a better tomorrow. As Uzbekistan Tashkent continues its transformative journey, let us recognize that the insights provided by dedicated Economists will be instrumental in turning aspirations into realities.</w:t>
      </w:r>
    </w:p>
    <w:p>
      <w:pPr>
        <w:pStyle w:val="BodyText"/>
      </w:pPr>
      <w:r>
        <w:br/>
      </w:r>
      <w:r>
        <w:br/>
      </w:r>
    </w:p>
    <w:p>
      <w:pPr>
        <w:pStyle w:val="BodyText"/>
      </w:pPr>
      <w:r>
        <w:rPr>
          <w:bCs/>
          <w:b/>
        </w:rPr>
        <w:t xml:space="preserve">About the Author:</w:t>
      </w:r>
      <w:r>
        <w:br/>
      </w:r>
      <w:r>
        <w:t xml:space="preserve">[Author Name Placeholder]</w:t>
      </w:r>
      <w:r>
        <w:br/>
      </w:r>
      <w:r>
        <w:t xml:space="preserve">Senior Economic Analyst, Central Asian Development Institute</w:t>
      </w:r>
      <w:r>
        <w:br/>
      </w:r>
      <w:r>
        <w:t xml:space="preserve">Specializing in Transition Economics and Regional Integration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Uzbekistan Tashkent's Future</dc:title>
  <dc:creator/>
  <dc:language>en</dc:language>
  <cp:keywords/>
  <dcterms:created xsi:type="dcterms:W3CDTF">2026-07-29T21:33:39Z</dcterms:created>
  <dcterms:modified xsi:type="dcterms:W3CDTF">2026-07-29T21:33:39Z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