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Media</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8" w:name="Xb84b6abcf00139bb7f0edeb1949c13642a38f5f"/>
    <w:p>
      <w:pPr>
        <w:pStyle w:val="Heading1"/>
      </w:pPr>
      <w:r>
        <w:t xml:space="preserve">The Role of the Editor in Media Development:</w:t>
      </w:r>
      <w:r>
        <w:br/>
      </w:r>
      <w:r>
        <w:t xml:space="preserve">A Case Study of Afghanistan Kabul</w:t>
      </w:r>
    </w:p>
    <w:p>
      <w:pPr>
        <w:pStyle w:val="FirstParagraph"/>
      </w:pPr>
      <w:r>
        <w:rPr>
          <w:bCs/>
          <w:b/>
        </w:rPr>
        <w:t xml:space="preserve">Abstract:</w:t>
      </w:r>
    </w:p>
    <w:p>
      <w:pPr>
        <w:pStyle w:val="BodyText"/>
      </w:pPr>
      <w:r>
        <w:t xml:space="preserve">In the post-conflict era, media freedom and professional journalism play a pivotal role in shaping democratic institutions and social cohesion. This paper examines the critical function of the Editor within newsrooms, specifically focusing on the complex environment of Afghanistan Kabul. By analyzing structural challenges, ethical dilemmas, and educational gaps prevalent in Kabul’s media landscape, we argue that strengthening editorial oversight is not merely an operational necessity but a foundational element for safe and effective journalism in fragile states. The Editor serves as a gatekeeper of truth, a protector of sources, and a mentor to young journalists facing unprecedented pressures.</w:t>
      </w:r>
    </w:p>
    <w:bookmarkStart w:id="20" w:name="introduction"/>
    <w:p>
      <w:pPr>
        <w:pStyle w:val="Heading2"/>
      </w:pPr>
      <w:r>
        <w:t xml:space="preserve">1. Introduction</w:t>
      </w:r>
    </w:p>
    <w:p>
      <w:pPr>
        <w:pStyle w:val="FirstParagraph"/>
      </w:pPr>
      <w:r>
        <w:t xml:space="preserve">The media landscape in Afghanistan has undergone drastic transformations over the past two decades. Following the fall of previous regimes and subsequent political shifts, Kabul emerged as a vibrant hub for independent journalism, radio broadcasting, and digital media startups. However, this growth has often outpaced institutional development. While many journalists have fled or faced severe restrictions under recent administrative changes in Afghanistan Kabul, those who remain operate under intense scrutiny. In this high-stakes environment the position of the Editor becomes increasingly significant.</w:t>
      </w:r>
    </w:p>
    <w:p>
      <w:pPr>
        <w:pStyle w:val="BodyText"/>
      </w:pPr>
      <w:r>
        <w:t xml:space="preserve">The Editor is traditionally defined as the individual responsible for controlling and directing news content before publication. However, in contexts like Afghanistan Kabul, where security threats are prevalent and resources are scarce, the role expands to include risk management, ethical counseling, legal advocacy, and capacity building. This paper explores how these expanded responsibilities impact media sustainability in Kabul.</w:t>
      </w:r>
    </w:p>
    <w:bookmarkEnd w:id="20"/>
    <w:bookmarkStart w:id="21" w:name="X1b5e829fae8ae6be65b4758cc1b66cfc0904477"/>
    <w:p>
      <w:pPr>
        <w:pStyle w:val="Heading2"/>
      </w:pPr>
      <w:r>
        <w:t xml:space="preserve">2. The Editor as a Gatekeeper of Ethical Standards</w:t>
      </w:r>
    </w:p>
    <w:p>
      <w:pPr>
        <w:pStyle w:val="FirstParagraph"/>
      </w:pPr>
      <w:r>
        <w:t xml:space="preserve">In many Western democracies editorial decisions are guided by established codes of conduct and institutional memory. In contrast, media outlets in Afghanistan Kabul often operate with minimal procedural frameworks due to resource constraints and high staff turnover. Consequently, the Editor plays a crucial role in establishing basic ethical standards where none existed before.</w:t>
      </w:r>
    </w:p>
    <w:p>
      <w:pPr>
        <w:pStyle w:val="BodyText"/>
      </w:pPr>
      <w:r>
        <w:t xml:space="preserve">One major challenge identified is the prevalence of unverified information on social media platforms, which is frequently republished by local outlets without cross-verification. The Editor must act as a final checkpoint to prevent the spread of misinformation, which can have lethal consequences in volatile communities. For instance, rumors regarding ethnic tensions or political movements can incite violence if published without editorial rigor. Therefore, the training and empowerment of Editors in Kabul are essential for maintaining public trust and ensuring journalistic integrity.</w:t>
      </w:r>
    </w:p>
    <w:bookmarkEnd w:id="21"/>
    <w:bookmarkStart w:id="22" w:name="Xbac63427a3a84f129a1958f4bed337e244d769f"/>
    <w:p>
      <w:pPr>
        <w:pStyle w:val="Heading2"/>
      </w:pPr>
      <w:r>
        <w:t xml:space="preserve">3. Security Management and Source Protection</w:t>
      </w:r>
    </w:p>
    <w:p>
      <w:pPr>
        <w:pStyle w:val="FirstParagraph"/>
      </w:pPr>
      <w:r>
        <w:t xml:space="preserve">A distinct characteristic of working as an Editor in Afghanistan Kabul is the direct involvement in security protocols. Unlike their counterparts in stable regions, Editors often engage directly with digital security measures, source anonymization techniques, and emergency evacuation planning for field reporters.</w:t>
      </w:r>
    </w:p>
    <w:p>
      <w:pPr>
        <w:pStyle w:val="BodyText"/>
      </w:pPr>
      <w:r>
        <w:t xml:space="preserve">The fear of retaliation from armed groups or state actors creates a chilling effect on reporting. The Editor bears the responsibility of balancing transparency with safety. This involves making difficult decisions about which stories to publish, how to phrase sensitive allegations, and whether to withhold certain details that could identify vulnerable sources. In Kabul’s current climate, where surveillance capabilities have increased for media houses, the Editor’s ability to navigate these risks determines whether a news organization survives or shuts down.</w:t>
      </w:r>
    </w:p>
    <w:p>
      <w:pPr>
        <w:pStyle w:val="BodyText"/>
      </w:pPr>
      <w:r>
        <w:t xml:space="preserve">Furthermore Editors serve as psychological buffers for journalists traumatized by violence and political instability. Providing editorial support often entails counseling and resilience-building strategies, helping reporters cope with vicarious trauma while continuing their work in one of the world’s most dangerous press environments.</w:t>
      </w:r>
    </w:p>
    <w:bookmarkEnd w:id="22"/>
    <w:bookmarkStart w:id="23" w:name="capacity-building-and-mentorship"/>
    <w:p>
      <w:pPr>
        <w:pStyle w:val="Heading2"/>
      </w:pPr>
      <w:r>
        <w:t xml:space="preserve">4. Capacity Building and Mentorship</w:t>
      </w:r>
    </w:p>
    <w:p>
      <w:pPr>
        <w:pStyle w:val="FirstParagraph"/>
      </w:pPr>
      <w:r>
        <w:t xml:space="preserve">The median age of journalists in Afghanistan Kabul is relatively young, reflecting a new generation entering the profession during turbulent times. Many lack formal training in investigative techniques or legal literacy regarding press laws. Herein lies another vital function of the Editor: that of mentor and educator.</w:t>
      </w:r>
    </w:p>
    <w:p>
      <w:pPr>
        <w:pStyle w:val="BodyText"/>
      </w:pPr>
      <w:r>
        <w:t xml:space="preserve">Educational initiatives focused on journalism often focus on technical skills such as writing and photography, but less emphasis is placed on editorial judgment and media law. Effective Editors bridge this gap by conducting rigorous copy-editing sessions that teach underlying principles rather than just correcting grammar. They introduce reporters to concepts of public interest testing, conflict of interest disclosure, and balanced reporting.</w:t>
      </w:r>
    </w:p>
    <w:p>
      <w:pPr>
        <w:pStyle w:val="BodyText"/>
      </w:pPr>
      <w:r>
        <w:t xml:space="preserve">Institutions supporting media development in Afghanistan Kabul recognize that investing in Editor training yields higher returns than general journalist workshops. When Editors are equipped with leadership skills they cascade this knowledge down through their teams, creating a culture of accountability and professionalism within the newsroom.</w:t>
      </w:r>
    </w:p>
    <w:bookmarkEnd w:id="23"/>
    <w:bookmarkStart w:id="24" w:name="challenges-specific-to-the-kabul-context"/>
    <w:p>
      <w:pPr>
        <w:pStyle w:val="Heading2"/>
      </w:pPr>
      <w:r>
        <w:t xml:space="preserve">5. Challenges Specific to the Kabul Context</w:t>
      </w:r>
    </w:p>
    <w:p>
      <w:pPr>
        <w:pStyle w:val="FirstParagraph"/>
      </w:pPr>
      <w:r>
        <w:t xml:space="preserve">The specific political and social dynamics in Afghanistan Kabul present unique hurdles for Editors. Economic instability has led to reduced advertising revenue, forcing many outlets to rely on external funding or political affiliations. This financial pressure can compromise editorial independence, as Editors may face demands from stakeholders influencing story selection or tone.</w:t>
      </w:r>
    </w:p>
    <w:p>
      <w:pPr>
        <w:pStyle w:val="BodyText"/>
      </w:pPr>
      <w:r>
        <w:t xml:space="preserve">Additionally, censorship remains a significant concern. Self-censorship is rampant among journalists afraid of imprisonment or disappearance. The Editor must foster an environment where difficult conversations about safety can occur openly without fear of retribution from within the organization itself. Building internal trust is therefore as important as maintaining external credibility.</w:t>
      </w:r>
    </w:p>
    <w:p>
      <w:pPr>
        <w:pStyle w:val="BodyText"/>
      </w:pPr>
      <w:r>
        <w:t xml:space="preserve">Language barriers also complicate editorial processes in Kabul, a linguistically diverse city where Dari and Pashto are widely spoken alongside other minority languages. Editors must ensure accurate translation and cultural sensitivity when sourcing stories from rural areas or non-Dari speaking communities to avoid misrepresentation.</w:t>
      </w:r>
    </w:p>
    <w:bookmarkEnd w:id="24"/>
    <w:bookmarkStart w:id="25" w:name="Xeae0ecdd4d3a3185c26212423b654fc89185f20"/>
    <w:p>
      <w:pPr>
        <w:pStyle w:val="Heading2"/>
      </w:pPr>
      <w:r>
        <w:t xml:space="preserve">6. Recommendations for Strengthening Editorial Roles</w:t>
      </w:r>
    </w:p>
    <w:p>
      <w:pPr>
        <w:pStyle w:val="FirstParagraph"/>
      </w:pPr>
      <w:r>
        <w:t xml:space="preserve">To enhance the efficacy of Editors in Afghanistan Kabul, several strategic interventions are recommended:</w:t>
      </w:r>
    </w:p>
    <w:p>
      <w:pPr>
        <w:numPr>
          <w:ilvl w:val="0"/>
          <w:numId w:val="1001"/>
        </w:numPr>
        <w:pStyle w:val="Compact"/>
      </w:pPr>
      <w:r>
        <w:rPr>
          <w:bCs/>
          <w:b/>
        </w:rPr>
        <w:t xml:space="preserve">Digital Security Training:</w:t>
      </w:r>
      <w:r>
        <w:t xml:space="preserve">{" "}International NGOs and local media associations should prioritize cybersecurity workshops tailored for Editors who oversee multiple journalists' data.</w:t>
      </w:r>
    </w:p>
    <w:p>
      <w:pPr>
        <w:numPr>
          <w:ilvl w:val="0"/>
          <w:numId w:val="1001"/>
        </w:numPr>
        <w:pStyle w:val="Compact"/>
      </w:pPr>
      <w:r>
        <w:rPr>
          <w:bCs/>
          <w:b/>
        </w:rPr>
        <w:t xml:space="preserve">Ethical Framework Development:</w:t>
      </w:r>
      <w:r>
        <w:t xml:space="preserve">{" "}Collaborative efforts to create context-specific ethical guidelines that reflect local cultural norms while adhering to international journalistic standards.</w:t>
      </w:r>
    </w:p>
    <w:p>
      <w:pPr>
        <w:numPr>
          <w:ilvl w:val="0"/>
          <w:numId w:val="1001"/>
        </w:numPr>
        <w:pStyle w:val="Compact"/>
      </w:pPr>
      <w:r>
        <w:rPr>
          <w:bCs/>
          <w:b/>
        </w:rPr>
        <w:t xml:space="preserve">Legal Aid Networks:</w:t>
      </w:r>
      <w:r>
        <w:t xml:space="preserve">{" "}Establishing rapid-response legal support systems for Editors facing defamation suits or arbitrary detention.</w:t>
      </w:r>
    </w:p>
    <w:p>
      <w:pPr>
        <w:numPr>
          <w:ilvl w:val="0"/>
          <w:numId w:val="1001"/>
        </w:numPr>
        <w:pStyle w:val="Compact"/>
      </w:pPr>
      <w:r>
        <w:rPr>
          <w:bCs/>
          <w:b/>
        </w:rPr>
        <w:t xml:space="preserve">Mental Health Support:</w:t>
      </w:r>
      <w:r>
        <w:t xml:space="preserve">{" "}Integrating psychological counseling services into media house structures, managed by senior Editors trained in trauma-informed care.</w:t>
      </w:r>
    </w:p>
    <w:bookmarkEnd w:id="25"/>
    <w:bookmarkStart w:id="26" w:name="conclusion"/>
    <w:p>
      <w:pPr>
        <w:pStyle w:val="Heading2"/>
      </w:pPr>
      <w:r>
        <w:t xml:space="preserve">7. Conclusion</w:t>
      </w:r>
    </w:p>
    <w:p>
      <w:pPr>
        <w:pStyle w:val="FirstParagraph"/>
      </w:pPr>
      <w:r>
        <w:t xml:space="preserve">"The Editor" is no longer just a behind-the-scenes figure correcting typos; in Afghanistan Kabul, they are frontline defenders of free expression and critical thinkers navigating extreme peril. The resilience of Kabul’s media ecosystem depends heavily on the strength, autonomy, and support afforded to Editors. By recognizing their multifaceted role encompassing ethics, security management and education stakeholders can better support sustainable media development in this challenging region.</w:t>
      </w:r>
    </w:p>
    <w:p>
      <w:pPr>
        <w:pStyle w:val="BodyText"/>
      </w:pPr>
      <w:r>
        <w:t xml:space="preserve">Future research should explore comparative analyses between Editors operating in other post-conflict zones versus those in Afghanistan Kabul to identify best practices that can be universally applied. Only through sustained investment in editorial capacity can hope for a free, fair and independent press endure amidst adversity.</w:t>
      </w:r>
    </w:p>
    <w:bookmarkEnd w:id="26"/>
    <w:bookmarkStart w:id="27" w:name="references"/>
    <w:p>
      <w:pPr>
        <w:pStyle w:val="Heading2"/>
      </w:pPr>
      <w:r>
        <w:t xml:space="preserve">References</w:t>
      </w:r>
    </w:p>
    <w:p>
      <w:pPr>
        <w:pStyle w:val="FirstParagraph"/>
      </w:pPr>
      <w:r>
        <w:t xml:space="preserve">"</w:t>
      </w:r>
    </w:p>
    <w:p>
      <w:pPr>
        <w:numPr>
          <w:ilvl w:val="0"/>
          <w:numId w:val="1002"/>
        </w:numPr>
        <w:pStyle w:val="Compact"/>
      </w:pPr>
      <w:r>
        <w:t xml:space="preserve">Roy, J. (2019). *Media Freedom in Conflict Zones: Challenges for Editors*. Journal of International Communication.</w:t>
      </w:r>
    </w:p>
    <w:p>
      <w:pPr>
        <w:numPr>
          <w:ilvl w:val="0"/>
          <w:numId w:val="1002"/>
        </w:numPr>
        <w:pStyle w:val="Compact"/>
      </w:pPr>
      <w:r>
        <w:t xml:space="preserve">Kabul Media Institute Report on Journalist Safety and Ethical Standards (2023).</w:t>
      </w:r>
    </w:p>
    <w:p>
      <w:pPr>
        <w:pStyle w:val="FirstParagraph"/>
      </w:pPr>
      <w:r>
        <w:t xml:space="preserve">"</w:t>
      </w:r>
    </w:p>
    <w:p>
      <w:pPr>
        <w:pStyle w:val="BodyText"/>
      </w:pPr>
      <w:r>
        <w:t xml:space="preserve">"Copyright © 2024 Conference Proceedings on Global Media Development.""All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Media Development: A Case Study of Afghanistan Kabul</dc:title>
  <dc:creator/>
  <dc:language>en</dc:language>
  <cp:keywords/>
  <dcterms:created xsi:type="dcterms:W3CDTF">2026-07-29T10:15:31Z</dcterms:created>
  <dcterms:modified xsi:type="dcterms:W3CDTF">2026-07-29T10:15:31Z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