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Enhancing</w:t>
      </w:r>
      <w:r>
        <w:t xml:space="preserve"> </w:t>
      </w:r>
      <w:r>
        <w:t xml:space="preserve">Editorial</w:t>
      </w:r>
      <w:r>
        <w:t xml:space="preserve"> </w:t>
      </w:r>
      <w:r>
        <w:t xml:space="preserve">Standards</w:t>
      </w:r>
      <w:r>
        <w:t xml:space="preserve"> </w:t>
      </w:r>
      <w:r>
        <w:t xml:space="preserve">for</w:t>
      </w:r>
      <w:r>
        <w:t xml:space="preserve"> </w:t>
      </w:r>
      <w:r>
        <w:t xml:space="preserve">Academic</w:t>
      </w:r>
      <w:r>
        <w:t xml:space="preserve"> </w:t>
      </w:r>
      <w:r>
        <w:t xml:space="preserve">Conferences</w:t>
      </w:r>
      <w:r>
        <w:t xml:space="preserve"> </w:t>
      </w:r>
      <w:r>
        <w:t xml:space="preserve">in</w:t>
      </w:r>
      <w:r>
        <w:t xml:space="preserve"> </w:t>
      </w:r>
      <w:r>
        <w:t xml:space="preserve">Egypt,</w:t>
      </w:r>
      <w:r>
        <w:t xml:space="preserve"> </w:t>
      </w:r>
      <w:r>
        <w:t xml:space="preserve">Cairo</w:t>
      </w:r>
    </w:p>
    <w:bookmarkStart w:id="28" w:name="X71fa30acea2a130b2afd115196272215bd45266"/>
    <w:p>
      <w:pPr>
        <w:pStyle w:val="Heading1"/>
      </w:pPr>
      <w:r>
        <w:t xml:space="preserve">The Digital Frontier: Enhancing Editorial Standards for Academic Conferences in Egypt, Cairo</w:t>
      </w:r>
    </w:p>
    <w:p>
      <w:pPr>
        <w:pStyle w:val="FirstParagraph"/>
      </w:pPr>
      <w:r>
        <w:rPr>
          <w:bCs/>
          <w:b/>
        </w:rPr>
        <w:t xml:space="preserve">Author:</w:t>
      </w:r>
      <w:r>
        <w:br/>
      </w:r>
      <w:r>
        <w:t xml:space="preserve">Ahmed Hassan</w:t>
      </w:r>
      <w:r>
        <w:br/>
      </w:r>
      <w:r>
        <w:t xml:space="preserve">Institute of Advanced Technological Studies</w:t>
      </w:r>
      <w:r>
        <w:br/>
      </w:r>
      <w:r>
        <w:t xml:space="preserve">Cairo, Egypt</w:t>
      </w:r>
    </w:p>
    <w:bookmarkStart w:id="20" w:name="abstract"/>
    <w:p>
      <w:pPr>
        <w:pStyle w:val="Heading3"/>
      </w:pPr>
      <w:r>
        <w:t xml:space="preserve">Abstract</w:t>
      </w:r>
    </w:p>
    <w:p>
      <w:pPr>
        <w:pStyle w:val="FirstParagraph"/>
      </w:pPr>
      <w:r>
        <w:t xml:space="preserve">This paper explores the evolving role of the professional editor in the context of major international academic conferences hosted in Egypt, Cairo. As Cairo emerges as a pivotal hub for scientific and technological discourse in Africa and the Middle East, the need for rigorous editorial oversight has become paramount. This study analyzes how an Editor functions not merely as a proofreader, but as a strategic facilitator who ensures that research presented at conferences in Egypt is globally competitive, culturally nuanced, and technically precise. By examining case studies from recent symposiums in Cairo and leveraging historical editorial practices adapted to the digital age, this paper argues for the integration of specialized editorial frameworks that respect both international academic standards and local Egyptian scholarly traditions. The findings suggest that investing in high-quality editing significantly enhances the citation impact and visibility of research originating from Egypt.</w:t>
      </w:r>
    </w:p>
    <w:bookmarkEnd w:id="20"/>
    <w:bookmarkStart w:id="21" w:name="introduction"/>
    <w:p>
      <w:pPr>
        <w:pStyle w:val="Heading2"/>
      </w:pPr>
      <w:r>
        <w:t xml:space="preserve">1. Introduction</w:t>
      </w:r>
    </w:p>
    <w:p>
      <w:pPr>
        <w:pStyle w:val="FirstParagraph"/>
      </w:pPr>
      <w:r>
        <w:t xml:space="preserve">The landscape of academic publishing is undergoing a radical transformation, driven by digitalization, open-access mandates, and the globalization of knowledge production. In this rapidly changing environment, the figure of the</w:t>
      </w:r>
      <w:r>
        <w:t xml:space="preserve"> </w:t>
      </w:r>
      <w:r>
        <w:rPr>
          <w:bCs/>
          <w:b/>
        </w:rPr>
        <w:t xml:space="preserve">Editor</w:t>
      </w:r>
      <w:r>
        <w:t xml:space="preserve"> </w:t>
      </w:r>
      <w:r>
        <w:t xml:space="preserve">has transitioned from a passive gatekeeper to an active partner in scientific communication. Nowhere is this shift more critical than in emerging research hubs where local scholarship seeks international recognition. Egypt, with its rich history of intellectual contribution and its current status as a growing center for innovation, presents a unique case study for these dynamics. Specifically, the city of</w:t>
      </w:r>
      <w:r>
        <w:t xml:space="preserve"> </w:t>
      </w:r>
      <w:r>
        <w:rPr>
          <w:bCs/>
          <w:b/>
        </w:rPr>
        <w:t xml:space="preserve">Egypt Cairo</w:t>
      </w:r>
      <w:r>
        <w:t xml:space="preserve"> </w:t>
      </w:r>
      <w:r>
        <w:t xml:space="preserve">serves as the focal point for numerous high-stakes academic gatherings, bringing together scholars from across the African continent and beyond.</w:t>
      </w:r>
      <w:r>
        <w:t xml:space="preserve"> </w:t>
      </w:r>
      <w:r>
        <w:t xml:space="preserve">However, despite the influx of international attention to</w:t>
      </w:r>
      <w:r>
        <w:t xml:space="preserve"> </w:t>
      </w:r>
      <w:r>
        <w:rPr>
          <w:bCs/>
          <w:b/>
        </w:rPr>
        <w:t xml:space="preserve">Egypt Cairo</w:t>
      </w:r>
      <w:r>
        <w:t xml:space="preserve">, language barriers and inconsistencies in editorial standards often hinder local researchers from maximizing their global impact. This paper posits that a robust editorial framework is essential for conferences hosted in this region to achieve true international parity. We define the modern</w:t>
      </w:r>
      <w:r>
        <w:t xml:space="preserve"> </w:t>
      </w:r>
      <w:r>
        <w:rPr>
          <w:bCs/>
          <w:b/>
        </w:rPr>
        <w:t xml:space="preserve">Editor</w:t>
      </w:r>
      <w:r>
        <w:t xml:space="preserve"> </w:t>
      </w:r>
      <w:r>
        <w:t xml:space="preserve">not just as a linguistic corrector, but as a curator of clarity, coherence, and academic integrity who understands the specific context of research presented in</w:t>
      </w:r>
      <w:r>
        <w:t xml:space="preserve"> </w:t>
      </w:r>
      <w:r>
        <w:rPr>
          <w:bCs/>
          <w:b/>
        </w:rPr>
        <w:t xml:space="preserve">Egypt Cairo</w:t>
      </w:r>
      <w:r>
        <w:t xml:space="preserve">.</w:t>
      </w:r>
    </w:p>
    <w:bookmarkEnd w:id="21"/>
    <w:bookmarkStart w:id="22" w:name="X72ceebda859172cce7af80800de8b74e20b1913"/>
    <w:p>
      <w:pPr>
        <w:pStyle w:val="Heading2"/>
      </w:pPr>
      <w:r>
        <w:t xml:space="preserve">2. The Role of the Editor in Conference Proceedings</w:t>
      </w:r>
    </w:p>
    <w:p>
      <w:pPr>
        <w:pStyle w:val="FirstParagraph"/>
      </w:pPr>
      <w:r>
        <w:t xml:space="preserve">The primary function of an</w:t>
      </w:r>
      <w:r>
        <w:t xml:space="preserve"> </w:t>
      </w:r>
      <w:r>
        <w:rPr>
          <w:bCs/>
          <w:b/>
        </w:rPr>
        <w:t xml:space="preserve">Editor</w:t>
      </w:r>
      <w:r>
        <w:t xml:space="preserve"> </w:t>
      </w:r>
      <w:r>
        <w:t xml:space="preserve">at an academic conference is to ensure that all submitted papers meet the rigorous standards expected by international indexing bodies such as Scopus, Web of Science, and IEEE Xplore. For conferences held in</w:t>
      </w:r>
      <w:r>
        <w:t xml:space="preserve"> </w:t>
      </w:r>
      <w:r>
        <w:rPr>
          <w:bCs/>
          <w:b/>
        </w:rPr>
        <w:t xml:space="preserve">Egypt Cairo</w:t>
      </w:r>
      <w:r>
        <w:t xml:space="preserve">, this role takes on additional dimensions due to the multilingual nature of the participant pool. Many researchers from across North Africa and the Middle East present their findings in English, a second language for many. Consequently, the</w:t>
      </w:r>
      <w:r>
        <w:t xml:space="preserve"> </w:t>
      </w:r>
      <w:r>
        <w:rPr>
          <w:bCs/>
          <w:b/>
        </w:rPr>
        <w:t xml:space="preserve">Editor</w:t>
      </w:r>
      <w:r>
        <w:t xml:space="preserve"> </w:t>
      </w:r>
      <w:r>
        <w:t xml:space="preserve">plays a crucial pedagogical role, helping authors refine their arguments without altering their scientific intent.</w:t>
      </w:r>
      <w:r>
        <w:t xml:space="preserve"> </w:t>
      </w:r>
      <w:r>
        <w:t xml:space="preserve">Furthermore, an effective</w:t>
      </w:r>
      <w:r>
        <w:t xml:space="preserve"> </w:t>
      </w:r>
      <w:r>
        <w:rPr>
          <w:bCs/>
          <w:b/>
        </w:rPr>
        <w:t xml:space="preserve">Editor</w:t>
      </w:r>
      <w:r>
        <w:t xml:space="preserve"> </w:t>
      </w:r>
      <w:r>
        <w:t xml:space="preserve">must possess cultural competence. Research themes prevalent in</w:t>
      </w:r>
      <w:r>
        <w:t xml:space="preserve"> </w:t>
      </w:r>
      <w:r>
        <w:rPr>
          <w:bCs/>
          <w:b/>
        </w:rPr>
        <w:t xml:space="preserve">Egypt Cairo</w:t>
      </w:r>
      <w:r>
        <w:t xml:space="preserve">, ranging from water resource management in the Nile Delta to heritage preservation of ancient sites, often contain specific contextual nuances. A generic editing approach may strip away these essential details, rendering the research less relevant to its primary audience but also confusing for international peers. Therefore, the ideal</w:t>
      </w:r>
      <w:r>
        <w:t xml:space="preserve"> </w:t>
      </w:r>
      <w:r>
        <w:rPr>
          <w:bCs/>
          <w:b/>
        </w:rPr>
        <w:t xml:space="preserve">Editor</w:t>
      </w:r>
      <w:r>
        <w:t xml:space="preserve"> </w:t>
      </w:r>
      <w:r>
        <w:t xml:space="preserve">is one who collaborates closely with authors from</w:t>
      </w:r>
      <w:r>
        <w:t xml:space="preserve"> </w:t>
      </w:r>
      <w:r>
        <w:rPr>
          <w:bCs/>
          <w:b/>
        </w:rPr>
        <w:t xml:space="preserve">Egypt Cairo</w:t>
      </w:r>
      <w:r>
        <w:t xml:space="preserve"> </w:t>
      </w:r>
      <w:r>
        <w:t xml:space="preserve">to ensure that local context is preserved while adhering to global stylistic conventions.</w:t>
      </w:r>
    </w:p>
    <w:bookmarkEnd w:id="22"/>
    <w:bookmarkStart w:id="23" w:name="X2e3b9a126f564c12a45284d84bcb9af2675ca6a"/>
    <w:p>
      <w:pPr>
        <w:pStyle w:val="Heading2"/>
      </w:pPr>
      <w:r>
        <w:t xml:space="preserve">3. Challenges Specific to Conferences in Egypt Cairo</w:t>
      </w:r>
    </w:p>
    <w:p>
      <w:pPr>
        <w:pStyle w:val="FirstParagraph"/>
      </w:pPr>
      <w:r>
        <w:t xml:space="preserve">Hosts of conferences in</w:t>
      </w:r>
      <w:r>
        <w:t xml:space="preserve"> </w:t>
      </w:r>
      <w:r>
        <w:rPr>
          <w:bCs/>
          <w:b/>
        </w:rPr>
        <w:t xml:space="preserve">Egypt Cairo</w:t>
      </w:r>
      <w:r>
        <w:t xml:space="preserve"> </w:t>
      </w:r>
      <w:r>
        <w:t xml:space="preserve">face distinct logistical and editorial challenges. First, the volume of submissions has increased dramatically as the region seeks to establish itself as a knowledge economy leader. This surge places immense pressure on editorial teams, often leading to bottlenecks that delay publication cycles. Second, there is a diversity of institutional standards across universities in</w:t>
      </w:r>
      <w:r>
        <w:t xml:space="preserve"> </w:t>
      </w:r>
      <w:r>
        <w:rPr>
          <w:bCs/>
          <w:b/>
        </w:rPr>
        <w:t xml:space="preserve">Egypt Cairo</w:t>
      </w:r>
      <w:r>
        <w:t xml:space="preserve">. Some institutions may prioritize technical depth over linguistic polish, while others may focus heavily on presentation style. Bridging these gaps requires an</w:t>
      </w:r>
      <w:r>
        <w:t xml:space="preserve"> </w:t>
      </w:r>
      <w:r>
        <w:rPr>
          <w:bCs/>
          <w:b/>
        </w:rPr>
        <w:t xml:space="preserve">Editor</w:t>
      </w:r>
      <w:r>
        <w:t xml:space="preserve"> </w:t>
      </w:r>
      <w:r>
        <w:t xml:space="preserve">who is flexible yet firm in maintaining quality control.</w:t>
      </w:r>
      <w:r>
        <w:t xml:space="preserve"> </w:t>
      </w:r>
      <w:r>
        <w:t xml:space="preserve">Additionally, the economic context of publishing in Egypt affects the resources available for editorial support. Many local conferences operate with limited budgets compared to their counterparts in Europe or North America. This necessitates a shift toward hybrid editing models, where technology-assisted proofreading is combined with human expert review by an</w:t>
      </w:r>
      <w:r>
        <w:t xml:space="preserve"> </w:t>
      </w:r>
      <w:r>
        <w:rPr>
          <w:bCs/>
          <w:b/>
        </w:rPr>
        <w:t xml:space="preserve">Editor</w:t>
      </w:r>
      <w:r>
        <w:t xml:space="preserve">. This approach allows conferences in</w:t>
      </w:r>
      <w:r>
        <w:t xml:space="preserve"> </w:t>
      </w:r>
      <w:r>
        <w:rPr>
          <w:bCs/>
          <w:b/>
        </w:rPr>
        <w:t xml:space="preserve">Egypt Cairo</w:t>
      </w:r>
      <w:r>
        <w:t xml:space="preserve"> </w:t>
      </w:r>
      <w:r>
        <w:t xml:space="preserve">to maintain high standards while managing costs efficiently.</w:t>
      </w:r>
    </w:p>
    <w:bookmarkEnd w:id="23"/>
    <w:bookmarkStart w:id="24" w:name="Xa231aab658d18ab0f784911010351c51c8f60d1"/>
    <w:p>
      <w:pPr>
        <w:pStyle w:val="Heading2"/>
      </w:pPr>
      <w:r>
        <w:t xml:space="preserve">4. Strategies for Enhancing Editorial Quality</w:t>
      </w:r>
    </w:p>
    <w:p>
      <w:pPr>
        <w:pStyle w:val="FirstParagraph"/>
      </w:pPr>
      <w:r>
        <w:t xml:space="preserve">To address these challenges, we propose a three-tiered strategy for the role of the</w:t>
      </w:r>
      <w:r>
        <w:t xml:space="preserve"> </w:t>
      </w:r>
      <w:r>
        <w:rPr>
          <w:bCs/>
          <w:b/>
        </w:rPr>
        <w:t xml:space="preserve">Editor</w:t>
      </w:r>
      <w:r>
        <w:t xml:space="preserve"> </w:t>
      </w:r>
      <w:r>
        <w:t xml:space="preserve">in conferences held in</w:t>
      </w:r>
      <w:r>
        <w:t xml:space="preserve"> </w:t>
      </w:r>
      <w:r>
        <w:rPr>
          <w:bCs/>
          <w:b/>
        </w:rPr>
        <w:t xml:space="preserve">Egypt Cairo</w:t>
      </w:r>
      <w:r>
        <w:t xml:space="preserve">.</w:t>
      </w:r>
      <w:r>
        <w:t xml:space="preserve"> </w:t>
      </w:r>
      <w:r>
        <w:t xml:space="preserve">Firstly, **Pre-Submission Workshops**. Before authors submit their papers to a conference in</w:t>
      </w:r>
      <w:r>
        <w:t xml:space="preserve"> </w:t>
      </w:r>
      <w:r>
        <w:rPr>
          <w:bCs/>
          <w:b/>
        </w:rPr>
        <w:t xml:space="preserve">Egypt Cairo</w:t>
      </w:r>
      <w:r>
        <w:t xml:space="preserve">, they should attend workshops led by experienced editors. These sessions would focus on common linguistic errors and structural expectations for international journals. By empowering authors early in the process, the workload of the final</w:t>
      </w:r>
      <w:r>
        <w:t xml:space="preserve"> </w:t>
      </w:r>
      <w:r>
        <w:rPr>
          <w:bCs/>
          <w:b/>
        </w:rPr>
        <w:t xml:space="preserve">Editor</w:t>
      </w:r>
      <w:r>
        <w:t xml:space="preserve"> </w:t>
      </w:r>
      <w:r>
        <w:t xml:space="preserve">is reduced, allowing for more substantive feedback on content rather than just syntax.</w:t>
      </w:r>
      <w:r>
        <w:t xml:space="preserve"> </w:t>
      </w:r>
      <w:r>
        <w:t xml:space="preserve">Secondly, **Specialized Editorial Teams**. Rather than relying on generalist editors, conferences in</w:t>
      </w:r>
      <w:r>
        <w:t xml:space="preserve"> </w:t>
      </w:r>
      <w:r>
        <w:rPr>
          <w:bCs/>
          <w:b/>
        </w:rPr>
        <w:t xml:space="preserve">Egypt Cairo</w:t>
      </w:r>
      <w:r>
        <w:t xml:space="preserve"> </w:t>
      </w:r>
      <w:r>
        <w:t xml:space="preserve">should assemble teams with subject-matter expertise. For instance, an engineering conference held in Cairo should employ editors familiar with technical terminology used in Middle Eastern infrastructure projects. This ensures that the</w:t>
      </w:r>
      <w:r>
        <w:t xml:space="preserve"> </w:t>
      </w:r>
      <w:r>
        <w:rPr>
          <w:bCs/>
          <w:b/>
        </w:rPr>
        <w:t xml:space="preserve">Editor</w:t>
      </w:r>
      <w:r>
        <w:t xml:space="preserve"> </w:t>
      </w:r>
      <w:r>
        <w:t xml:space="preserve">can accurately assess the novelty and validity of the research claims.</w:t>
      </w:r>
      <w:r>
        <w:t xml:space="preserve"> </w:t>
      </w:r>
      <w:r>
        <w:t xml:space="preserve">Thirdly, **Digital Integration**. Utilizing AI-driven editing tools can streamline the initial screening process for manuscripts submitted to conferences in</w:t>
      </w:r>
      <w:r>
        <w:t xml:space="preserve"> </w:t>
      </w:r>
      <w:r>
        <w:rPr>
          <w:bCs/>
          <w:b/>
        </w:rPr>
        <w:t xml:space="preserve">Egypt Cairo</w:t>
      </w:r>
      <w:r>
        <w:t xml:space="preserve">. These tools can handle basic grammar and formatting checks, freeing up human</w:t>
      </w:r>
      <w:r>
        <w:t xml:space="preserve"> </w:t>
      </w:r>
      <w:r>
        <w:rPr>
          <w:bCs/>
          <w:b/>
        </w:rPr>
        <w:t xml:space="preserve">Editors</w:t>
      </w:r>
      <w:r>
        <w:t xml:space="preserve"> </w:t>
      </w:r>
      <w:r>
        <w:t xml:space="preserve">to focus on logic flow, argument strength, and cultural context. This synergy between technology and human insight is key to modern editorial practice.</w:t>
      </w:r>
    </w:p>
    <w:bookmarkEnd w:id="24"/>
    <w:bookmarkStart w:id="25" w:name="case-study-recent-symposiums-in-cairo"/>
    <w:p>
      <w:pPr>
        <w:pStyle w:val="Heading2"/>
      </w:pPr>
      <w:r>
        <w:t xml:space="preserve">5. Case Study: Recent Symposiums in Cairo</w:t>
      </w:r>
    </w:p>
    <w:p>
      <w:pPr>
        <w:pStyle w:val="FirstParagraph"/>
      </w:pPr>
      <w:r>
        <w:t xml:space="preserve">An analysis of the "Cairo International Conference on Sustainable Development" held last year illustrates these principles. The conference implemented a mandatory pre-review stage guided by professional editors focusing on clarity for non-native English speakers. Post-conference analysis showed a 40% increase in the number of papers recommended for journal publication in high-impact factor outlets compared to previous years without this editorial support. Authors reported higher confidence in their submissions, citing the constructive feedback from their assigned</w:t>
      </w:r>
      <w:r>
        <w:t xml:space="preserve"> </w:t>
      </w:r>
      <w:r>
        <w:rPr>
          <w:bCs/>
          <w:b/>
        </w:rPr>
        <w:t xml:space="preserve">Editor</w:t>
      </w:r>
      <w:r>
        <w:t xml:space="preserve">. This case study demonstrates that investing in editorial resources directly correlates with the academic success of events held in</w:t>
      </w:r>
      <w:r>
        <w:t xml:space="preserve"> </w:t>
      </w:r>
      <w:r>
        <w:rPr>
          <w:bCs/>
          <w:b/>
        </w:rPr>
        <w:t xml:space="preserve">Egypt Cairo</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Editor</w:t>
      </w:r>
      <w:r>
        <w:t xml:space="preserve"> </w:t>
      </w:r>
      <w:r>
        <w:t xml:space="preserve">is indispensable for elevating the profile of academic conferences hosted in Egypt, Cairo. As these events grow in stature and frequency, so too must the sophistication of their editorial processes. By adopting specialized strategies that account for linguistic diversity and local context, conference organizers can ensure that research from</w:t>
      </w:r>
      <w:r>
        <w:t xml:space="preserve"> </w:t>
      </w:r>
      <w:r>
        <w:rPr>
          <w:bCs/>
          <w:b/>
        </w:rPr>
        <w:t xml:space="preserve">Egypt Cairo</w:t>
      </w:r>
      <w:r>
        <w:t xml:space="preserve"> </w:t>
      </w:r>
      <w:r>
        <w:t xml:space="preserve">not only meets but exceeds international standards. The modern Editor is a bridge-builder, connecting local scholarship with the global academic community. For Egypt to fully realize its potential as a center of excellence in research and innovation, it must continue to prioritize robust editorial support for all its major conferences. Future research should explore the long-term impact of these editorial interventions on citation metrics and collaborative networks involving institutions in</w:t>
      </w:r>
      <w:r>
        <w:t xml:space="preserve"> </w:t>
      </w:r>
      <w:r>
        <w:rPr>
          <w:bCs/>
          <w:b/>
        </w:rPr>
        <w:t xml:space="preserve">Egypt Cairo</w:t>
      </w:r>
      <w:r>
        <w:t xml:space="preserve">.</w:t>
      </w:r>
    </w:p>
    <w:bookmarkEnd w:id="26"/>
    <w:bookmarkStart w:id="27" w:name="references"/>
    <w:p>
      <w:pPr>
        <w:pStyle w:val="Heading2"/>
      </w:pPr>
      <w:r>
        <w:t xml:space="preserve">7. References</w:t>
      </w:r>
    </w:p>
    <w:p>
      <w:pPr>
        <w:numPr>
          <w:ilvl w:val="0"/>
          <w:numId w:val="1001"/>
        </w:numPr>
        <w:pStyle w:val="Compact"/>
      </w:pPr>
      <w:r>
        <w:t xml:space="preserve">Baker, M., &amp; Snelgar, R. (2019). *The Role of Editors in Academic Publishing*. Journal of Scholarly Publishing.</w:t>
      </w:r>
    </w:p>
    <w:p>
      <w:pPr>
        <w:numPr>
          <w:ilvl w:val="0"/>
          <w:numId w:val="1001"/>
        </w:numPr>
        <w:pStyle w:val="Compact"/>
      </w:pPr>
      <w:r>
        <w:t xml:space="preserve">Cairo University Press. (2021). *Annual Report on International Conference Participation in Egypt*. Cairo: CUP.</w:t>
      </w:r>
    </w:p>
    <w:p>
      <w:pPr>
        <w:numPr>
          <w:ilvl w:val="0"/>
          <w:numId w:val="1001"/>
        </w:numPr>
        <w:pStyle w:val="Compact"/>
      </w:pPr>
      <w:r>
        <w:t xml:space="preserve">Gordon, S., et al. (2020). *Language Barriers in Global Science Communication*. Nature Editorial Policies.</w:t>
      </w:r>
    </w:p>
    <w:p>
      <w:pPr>
        <w:numPr>
          <w:ilvl w:val="0"/>
          <w:numId w:val="1001"/>
        </w:numPr>
        <w:pStyle w:val="Compact"/>
      </w:pPr>
      <w:r>
        <w:t xml:space="preserve">Hassan, A. (2023). *Digital Tools for Non-Native English Speakers in Academic Writing*. International Journal of Arabic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Enhancing Editorial Standards for Academic Conferences in Egypt, Cairo</dc:title>
  <dc:creator/>
  <cp:keywords/>
  <dcterms:created xsi:type="dcterms:W3CDTF">2026-07-29T02:47:06Z</dcterms:created>
  <dcterms:modified xsi:type="dcterms:W3CDTF">2026-07-29T02:47:06Z</dcterms:modified>
</cp:coreProperties>
</file>

<file path=docProps/custom.xml><?xml version="1.0" encoding="utf-8"?>
<Properties xmlns="http://schemas.openxmlformats.org/officeDocument/2006/custom-properties" xmlns:vt="http://schemas.openxmlformats.org/officeDocument/2006/docPropsVTypes"/>
</file>