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Conference</w:t>
      </w:r>
      <w:r>
        <w:t xml:space="preserve"> </w:t>
      </w:r>
      <w:r>
        <w:t xml:space="preserve">Proceedings: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France</w:t>
      </w:r>
      <w:r>
        <w:t xml:space="preserve"> </w:t>
      </w:r>
      <w:r>
        <w:t xml:space="preserve">Lyon</w:t>
      </w:r>
    </w:p>
    <w:p>
      <w:pPr>
        <w:pStyle w:val="FirstParagraph"/>
      </w:pPr>
      <w:r>
        <w:t xml:space="preserve">```html</w:t>
      </w:r>
    </w:p>
    <w:bookmarkStart w:id="31" w:name="X088ff27e7dc8b97feb009461e0847c5bc801213"/>
    <w:p>
      <w:pPr>
        <w:pStyle w:val="Heading1"/>
      </w:pPr>
      <w:r>
        <w:t xml:space="preserve">The Role of the Editor in Modern Conference Proceedings: A Case Study from France Lyon</w:t>
      </w:r>
    </w:p>
    <w:p>
      <w:pPr>
        <w:pStyle w:val="FirstParagraph"/>
      </w:pPr>
      <w:r>
        <w:rPr>
          <w:bCs/>
          <w:b/>
        </w:rPr>
        <w:t xml:space="preserve">John D. Smith</w:t>
      </w:r>
      <w:r>
        <w:br/>
      </w:r>
      <w:r>
        <w:t xml:space="preserve">Institute of Digital Publishing Studies , Geneva , Switzerland</w:t>
      </w:r>
      <w:r>
        <w:br/>
      </w:r>
      <w:r>
        <w:t xml:space="preserve">Email: j.smith@digitalpublishing.org</w:t>
      </w:r>
    </w:p>
    <w:p>
      <w:pPr>
        <w:pStyle w:val="BodyText"/>
      </w:pPr>
      <w:r>
        <w:rPr>
          <w:bCs/>
          <w:b/>
        </w:rPr>
        <w:t xml:space="preserve">Jean-Pierre Dubois</w:t>
      </w:r>
      <w:r>
        <w:br/>
      </w:r>
      <w:r>
        <w:t xml:space="preserve">University of Lyon , Department of Information Science, Lyon, France</w:t>
      </w:r>
      <w:r>
        <w:br/>
      </w:r>
      <w:r>
        <w:t xml:space="preserve">Email: jp.dubois@univ-lyon.fr</w:t>
      </w:r>
    </w:p>
    <w:bookmarkStart w:id="20" w:name="abstract"/>
    <w:p>
      <w:pPr>
        <w:pStyle w:val="Heading2"/>
      </w:pPr>
      <w:r>
        <w:t xml:space="preserve">Abstract</w:t>
      </w:r>
    </w:p>
    <w:p>
      <w:pPr>
        <w:pStyle w:val="FirstParagraph"/>
      </w:pPr>
      <w:r>
        <w:t xml:space="preserve">This paper examines the critical role of the editor within academic conferences , specifically focusing on events held in France Lyon . As international conferences grow in complexity and scale , the function of the editor has evolved from simple proofreading to a multifaceted managerial and curatorial position. This study analyzes workflows, quality assurance metrics, and ethical considerations for editors organizing conference proceedings. Drawing on case studies from recent symposia in Lyon , we argue that effective editing is paramount to maintaining academic integrity and enhancing the global visibility of research presented at such gatherings.</w:t>
      </w:r>
    </w:p>
    <w:bookmarkEnd w:id="20"/>
    <w:bookmarkStart w:id="21" w:name="introduction"/>
    <w:p>
      <w:pPr>
        <w:pStyle w:val="Heading2"/>
      </w:pPr>
      <w:r>
        <w:t xml:space="preserve">1. Introduction</w:t>
      </w:r>
    </w:p>
    <w:p>
      <w:pPr>
        <w:pStyle w:val="FirstParagraph"/>
      </w:pPr>
      <w:r>
        <w:t xml:space="preserve">In the contemporary landscape of academic dissemination , conferences serve as vital hubs for knowledge exchange . Among these venues , events hosted in major cultural and scientific centers like France Lyon have gained significant prominence due to their international reach and interdisciplinary nature . The success of any conference depends not only on the quality of accepted papers but also on how effectively those papers are processed, polished, and published. This is where the editor plays a pivotal role.</w:t>
      </w:r>
    </w:p>
    <w:p>
      <w:pPr>
        <w:pStyle w:val="BodyText"/>
      </w:pPr>
      <w:r>
        <w:t xml:space="preserve">The term 'editor' in the context of conference proceedings refers to an individual or team responsible for overseeing the entire publication pipeline . From initial submission guidelines to final typesetting and indexing , editors ensure that all contributions adhere to rigorous academic standards. In France Lyon , where conferences often blend local French academic traditions with international norms, the editor must navigate diverse linguistic and cultural expectations while maintaining high-quality output.</w:t>
      </w:r>
    </w:p>
    <w:bookmarkEnd w:id="21"/>
    <w:bookmarkStart w:id="25" w:name="Xf7000be4a51822b121f1234d12d4f15e7bf4aec"/>
    <w:p>
      <w:pPr>
        <w:pStyle w:val="Heading2"/>
      </w:pPr>
      <w:r>
        <w:t xml:space="preserve">2. The Evolving Responsibilities of the Conference Editor</w:t>
      </w:r>
    </w:p>
    <w:bookmarkStart w:id="22" w:name="curatorial-oversight"/>
    <w:p>
      <w:pPr>
        <w:pStyle w:val="Heading3"/>
      </w:pPr>
      <w:r>
        <w:t xml:space="preserve">2.1 Curatorial Oversight</w:t>
      </w:r>
    </w:p>
    <w:p>
      <w:pPr>
        <w:pStyle w:val="FirstParagraph"/>
      </w:pPr>
      <w:r>
        <w:t xml:space="preserve">A primary responsibility of the conference editor is curatorial oversight . Unlike traditional journal editors who may focus solely on peer review outcomes, conference editors must coordinate between authors , reviewers, and committee members. They ensure that each paper meets the thematic scope of the Conference Paper series associated with specific tracks or sessions within France Lyon events.</w:t>
      </w:r>
    </w:p>
    <w:bookmarkEnd w:id="22"/>
    <w:bookmarkStart w:id="23" w:name="linguistic-refinement-and-accessibility"/>
    <w:p>
      <w:pPr>
        <w:pStyle w:val="Heading3"/>
      </w:pPr>
      <w:r>
        <w:t xml:space="preserve">2.2 Linguistic Refinement and Accessibility</w:t>
      </w:r>
    </w:p>
    <w:p>
      <w:pPr>
        <w:pStyle w:val="FirstParagraph"/>
      </w:pPr>
      <w:r>
        <w:t xml:space="preserve">In an increasingly globalized academic environment, clarity and accessibility are crucial . Editors working on proceedings for conferences in France Lyon often manage submissions written in various languages , including English as the lingua franca of science. The editor’s task includes ensuring grammatical correctness , proper terminology usage, and overall readability without altering the author's original intent. This is especially challenging when dealing with non-native speakers whose work may be technically sound but linguistically flawed.</w:t>
      </w:r>
    </w:p>
    <w:bookmarkEnd w:id="23"/>
    <w:bookmarkStart w:id="24" w:name="X96274804921444ece754400ff78cfbf33fae51d"/>
    <w:p>
      <w:pPr>
        <w:pStyle w:val="Heading3"/>
      </w:pPr>
      <w:r>
        <w:t xml:space="preserve">2.3 Ethical Compliance and Originality Checks</w:t>
      </w:r>
    </w:p>
    <w:p>
      <w:pPr>
        <w:pStyle w:val="FirstParagraph"/>
      </w:pPr>
      <w:r>
        <w:t xml:space="preserve">Ethics form another cornerstone of editorial duty . Editors must verify that submitted Conference Papers do not contain plagiarized content or violate copyright laws . Tools such as Turnitin or iThenticate are commonly employed during this stage. Furthermore, editors in France Lyon often collaborate with institutional review boards to uphold ethical standards related to data handling and human subject research.</w:t>
      </w:r>
    </w:p>
    <w:bookmarkEnd w:id="24"/>
    <w:bookmarkEnd w:id="25"/>
    <w:bookmarkStart w:id="28" w:name="X4830e4cb5b3b4b42ab893aee8e5570019f9987f"/>
    <w:p>
      <w:pPr>
        <w:pStyle w:val="Heading2"/>
      </w:pPr>
      <w:r>
        <w:t xml:space="preserve">3. Case Study: Editorial Workflows at Recent Conferences in France Lyon</w:t>
      </w:r>
    </w:p>
    <w:p>
      <w:pPr>
        <w:pStyle w:val="FirstParagraph"/>
      </w:pPr>
      <w:r>
        <w:t xml:space="preserve">To illustrate practical applications , we analyze two recent conferences held in France Lyon : the International Symposium on Digital Humanities (ISDH) and the European Forum on Sustainable Urban Development (EFSUD).</w:t>
      </w:r>
    </w:p>
    <w:bookmarkStart w:id="26" w:name="isdh-workflow"/>
    <w:p>
      <w:pPr>
        <w:pStyle w:val="Heading3"/>
      </w:pPr>
      <w:r>
        <w:t xml:space="preserve">3.1 ISDH Workflow</w:t>
      </w:r>
    </w:p>
    <w:p>
      <w:pPr>
        <w:pStyle w:val="FirstParagraph"/>
      </w:pPr>
      <w:r>
        <w:t xml:space="preserve">The ISDH adopted a double-blind peer review system followed by mandatory revision rounds guided by dedicated editors . Each editor was assigned five to seven papers based on subject expertise. Feedback loops were structured to allow authors sufficient time for revisions while keeping publication timelines intact. Editors utilized collaborative platforms like Overleaf for real-time annotation and discussion.</w:t>
      </w:r>
    </w:p>
    <w:bookmarkEnd w:id="26"/>
    <w:bookmarkStart w:id="27" w:name="efsud-workflow"/>
    <w:p>
      <w:pPr>
        <w:pStyle w:val="Heading3"/>
      </w:pPr>
      <w:r>
        <w:t xml:space="preserve">3.2 EFSUD Workflow</w:t>
      </w:r>
    </w:p>
    <w:p>
      <w:pPr>
        <w:pStyle w:val="FirstParagraph"/>
      </w:pPr>
      <w:r>
        <w:t xml:space="preserve">In contrast, EFSUD implemented a more streamlined approach due to tighter deadlines. Here, editors played a dual role as both reviewers and coordinators . They evaluated submissions against predefined criteria before forwarding them to external experts for deeper scrutiny. Post-review , editors focused heavily on formatting consistency and citation accuracy across all Conference Papers.</w:t>
      </w:r>
    </w:p>
    <w:bookmarkEnd w:id="27"/>
    <w:bookmarkEnd w:id="28"/>
    <w:bookmarkStart w:id="29" w:name="X0e3d951edf907df8f027d644dffc0624a85e7ae"/>
    <w:p>
      <w:pPr>
        <w:pStyle w:val="Heading2"/>
      </w:pPr>
      <w:r>
        <w:t xml:space="preserve">4. Challenges Faced by Editors in Multinational Settings</w:t>
      </w:r>
    </w:p>
    <w:p>
      <w:pPr>
        <w:pStyle w:val="FirstParagraph"/>
      </w:pPr>
      <w:r>
        <w:t xml:space="preserve">Working within the framework of international conferences like those in France Lyon presents unique challenges:</w:t>
      </w:r>
    </w:p>
    <w:p>
      <w:pPr>
        <w:numPr>
          <w:ilvl w:val="0"/>
          <w:numId w:val="1001"/>
        </w:numPr>
        <w:pStyle w:val="Compact"/>
      </w:pPr>
      <w:r>
        <w:t xml:space="preserve">Linguistic Barriers: Managing multilingual submissions requires either bilingual editors or reliance on automated translation tools supplemented by manual checks.</w:t>
      </w:r>
    </w:p>
    <w:p>
      <w:pPr>
        <w:numPr>
          <w:ilvl w:val="0"/>
          <w:numId w:val="1001"/>
        </w:numPr>
        <w:pStyle w:val="Compact"/>
      </w:pPr>
      <w:r>
        <w:t xml:space="preserve">Cultural Differences: Interpretation nuances can affect how arguments are framed. Editors must remain sensitive to differing rhetorical styles prevalent across cultures.</w:t>
      </w:r>
    </w:p>
    <w:p>
      <w:pPr>
        <w:numPr>
          <w:ilvl w:val="0"/>
          <w:numId w:val="1001"/>
        </w:numPr>
        <w:pStyle w:val="Compact"/>
      </w:pPr>
      <w:r>
        <w:t xml:space="preserve">Technological Integration : Leveraging digital platforms efficiently demands technical proficiency alongside traditional editorial skills.</w:t>
      </w:r>
    </w:p>
    <w:bookmarkEnd w:id="29"/>
    <w:bookmarkStart w:id="30" w:name="conclusion"/>
    <w:p>
      <w:pPr>
        <w:pStyle w:val="Heading2"/>
      </w:pPr>
      <w:r>
        <w:t xml:space="preserve">5 . Conclusion</w:t>
      </w:r>
    </w:p>
    <w:p>
      <w:pPr>
        <w:pStyle w:val="FirstParagraph"/>
      </w:pPr>
      <w:r>
        <w:t xml:space="preserve">The importance of the editor cannot be overstated in producing high-quality conference proceedings. Their work ensures that research presented at prestigious events like those in France Lyon reaches audiences accurately and professionally . As conferences continue to expand globally , investing in robust editorial processes will remain essential for sustaining academic excellence and fostering meaningful dialogue among scholars worldwide.</w:t>
      </w:r>
    </w:p>
    <w:p>
      <w:pPr>
        <w:pStyle w:val="BodyText"/>
      </w:pPr>
      <w:r>
        <w:t xml:space="preserve">References available upon request from corresponding author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Conference Proceedings: A Case Study from France Lyon</dc:title>
  <dc:creator/>
  <dc:language>en</dc:language>
  <cp:keywords/>
  <dcterms:created xsi:type="dcterms:W3CDTF">2026-07-29T06:11:36Z</dcterms:created>
  <dcterms:modified xsi:type="dcterms:W3CDTF">2026-07-29T06:11:36Z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