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Academic</w:t>
      </w:r>
      <w:r>
        <w:t xml:space="preserve"> </w:t>
      </w:r>
      <w:r>
        <w:t xml:space="preserve">Conferences</w:t>
      </w:r>
    </w:p>
    <w:bookmarkStart w:id="26" w:name="X6b332b6d66f315f4f5a82a854210eabdfd91680"/>
    <w:p>
      <w:pPr>
        <w:pStyle w:val="Heading1"/>
      </w:pPr>
      <w:r>
        <w:t xml:space="preserve">The Evolution and Impact of the Modern Editor in the Context of France Paris Academic Conferences</w:t>
      </w:r>
    </w:p>
    <w:p>
      <w:pPr>
        <w:pStyle w:val="FirstParagraph"/>
      </w:pPr>
      <w:r>
        <w:rPr>
          <w:bCs/>
          <w:b/>
        </w:rPr>
        <w:t xml:space="preserve">Author:</w:t>
      </w:r>
      <w:r>
        <w:t xml:space="preserve"> </w:t>
      </w:r>
      <w:r>
        <w:t xml:space="preserve">Dr. Alexandre Dubois</w:t>
      </w:r>
      <w:r>
        <w:br/>
      </w:r>
      <w:r>
        <w:rPr>
          <w:iCs/>
          <w:i/>
        </w:rPr>
        <w:t xml:space="preserve">Institute of Digital Humanities, Sorbonne University, France Paris</w:t>
      </w:r>
    </w:p>
    <w:p>
      <w:pPr>
        <w:pStyle w:val="BodyText"/>
      </w:pPr>
      <w:r>
        <w:rPr>
          <w:bCs/>
          <w:b/>
        </w:rPr>
        <w:t xml:space="preserve">Abstract:</w:t>
      </w:r>
    </w:p>
    <w:p>
      <w:pPr>
        <w:pStyle w:val="BodyText"/>
      </w:pPr>
      <w:r>
        <w:t xml:space="preserve">This paper examines the multifaceted role of the modern editorial professional within the specific academic and cultural landscape of France Paris. As international scholarly communication continues to evolve, particularly in major hubs like France Paris where historical prestige meets digital innovation, the definition of an editor has expanded beyond simple text correction. This document analyzes how editors serve as curators, cultural mediators, and technological adapters for conference papers presented in this global city. We argue that the editor is no longer a passive gatekeeper but an active participant in shaping the intellectual trajectory of conferences hosted in France Paris, ensuring both linguistic precision and conceptual clarity for diverse international audiences.</w:t>
      </w:r>
    </w:p>
    <w:p>
      <w:pPr>
        <w:pStyle w:val="BodyText"/>
      </w:pPr>
      <w:r>
        <w:t xml:space="preserve">Keywords:</w:t>
      </w:r>
      <w:r>
        <w:t xml:space="preserve"> </w:t>
      </w:r>
      <w:r>
        <w:t xml:space="preserve">Editor, Conference Paper, France Paris, Academic Publishing, Cultural Mediation, Digital Humanities.</w:t>
      </w:r>
    </w:p>
    <w:bookmarkStart w:id="20" w:name="i.-introduction"/>
    <w:p>
      <w:pPr>
        <w:pStyle w:val="Heading2"/>
      </w:pPr>
      <w:r>
        <w:t xml:space="preserve">I. Introduction</w:t>
      </w:r>
    </w:p>
    <w:p>
      <w:pPr>
        <w:pStyle w:val="FirstParagraph"/>
      </w:pPr>
      <w:r>
        <w:t xml:space="preserve">The city of France Paris has long stood as a beacon of intellectual thought and cultural exchange. From the salons of the 17th century to the modern academic symposiums hosted in its historic halls and contemporary convention centers, France Paris remains a pivotal location for scholarly discourse. However, as conferences held in this vibrant metropolis attract an increasingly diverse pool of contributors from across the globe, the mechanisms of communication have become more complex. Central to this ecosystem is the role of the editor.</w:t>
      </w:r>
    </w:p>
    <w:p>
      <w:pPr>
        <w:pStyle w:val="BodyText"/>
      </w:pPr>
      <w:r>
        <w:t xml:space="preserve">In recent years, there has been a significant shift in how conference papers are processed and presented. The traditional view of editing as merely grammatical correction or stylistic polishing is insufficient for today's academic requirements. This paper posits that the modern editor, particularly within the context of conferences in France Paris, functions as a critical intermediary between local traditions and global perspectives. We will explore this dynamic through three primary lenses: linguistic mediation, structural curation, and digital adaptation.</w:t>
      </w:r>
    </w:p>
    <w:bookmarkEnd w:id="20"/>
    <w:bookmarkStart w:id="21" w:name="X031dc308f024cb8017b6d75b1cfc301f851ac80"/>
    <w:p>
      <w:pPr>
        <w:pStyle w:val="Heading2"/>
      </w:pPr>
      <w:r>
        <w:t xml:space="preserve">II. The Editor as a Cultural Mediator in France Paris</w:t>
      </w:r>
    </w:p>
    <w:p>
      <w:pPr>
        <w:pStyle w:val="FirstParagraph"/>
      </w:pPr>
      <w:r>
        <w:t xml:space="preserve">To understand the significance of an editor in this context, one must first appreciate the unique position of France Paris as a bilingual and bicultural academic hub. While English has become the lingua franca of international science and humanities, French remains deeply embedded in the local academic infrastructure. Conference organizers in France Paris often grapple with how to maintain local relevance while ensuring international accessibility.</w:t>
      </w:r>
    </w:p>
    <w:p>
      <w:pPr>
        <w:pStyle w:val="BodyText"/>
      </w:pPr>
      <w:r>
        <w:t xml:space="preserve">The editor plays a crucial role here by navigating these linguistic waters. A conference paper submitted for an event in France Paris may originate from a scholar in Tokyo, Berlin, or New York. The editor must not only ensure that the English language used is idiomatic and precise but also that it respects the academic nuances valued by French institutions. This involves more than translation; it requires a deep understanding of rhetorical structures favored in Francophone academia versus those common in Anglophone publications.</w:t>
      </w:r>
    </w:p>
    <w:p>
      <w:pPr>
        <w:pStyle w:val="BodyText"/>
      </w:pPr>
      <w:r>
        <w:t xml:space="preserve">For instance, French academic writing often favors complex sentence structures and abstract theoretical framing, whereas Anglophone styles may prioritize directness and empirical evidence. An effective editor working on a conference paper for an event in France Paris must strike a balance. They must preserve the author's original intent while adapting the text to meet the expectations of a mixed audience that includes both local French scholars and international visitors. This cultural mediation ensures that the content is not just translated, but truly communicated.</w:t>
      </w:r>
    </w:p>
    <w:bookmarkEnd w:id="21"/>
    <w:bookmarkStart w:id="22" w:name="Xe4ca8e13df509712017e716e880f36527cc6bfe"/>
    <w:p>
      <w:pPr>
        <w:pStyle w:val="Heading2"/>
      </w:pPr>
      <w:r>
        <w:t xml:space="preserve">III. Structural Curation and Intellectual Rigor</w:t>
      </w:r>
    </w:p>
    <w:p>
      <w:pPr>
        <w:pStyle w:val="FirstParagraph"/>
      </w:pPr>
      <w:r>
        <w:t xml:space="preserve">Beyond language, the editor serves as a structural curator for conference papers. In an era of information overload, clarity is paramount. Conference papers are often time-constrained presentations, requiring concise yet comprehensive argumentation. The editor’s task is to help authors distill complex ideas into coherent narratives that can be effectively presented in a lecture format and subsequently published in conference proceedings.</w:t>
      </w:r>
    </w:p>
    <w:p>
      <w:pPr>
        <w:pStyle w:val="BodyText"/>
      </w:pPr>
      <w:r>
        <w:t xml:space="preserve">This process involves rigorous logical analysis. The editor must identify gaps in reasoning, suggest improvements for flow, and ensure that the thesis statement is supported adequately by evidence. In the competitive environment of academic conferences held in France Paris, where prestige is tied to innovation and rigor, this structural intervention is vital. It elevates the quality of the proceedings, ensuring that they serve as lasting contributions to their respective fields.</w:t>
      </w:r>
    </w:p>
    <w:p>
      <w:pPr>
        <w:pStyle w:val="BodyText"/>
      </w:pPr>
      <w:r>
        <w:t xml:space="preserve">Furthermore, editors act as quality control agents for ethical standards. With the rise of AI-generated content and rapid publication cycles, maintaining integrity is challenging. Editors must verify citations, check for plagiarism, and ensure that data representation is accurate. In France Paris, where academic reputation is closely guarded by prestigious institutions such as the CNRS and major universities, this ethical oversight provides an additional layer of trust for readership.</w:t>
      </w:r>
    </w:p>
    <w:bookmarkEnd w:id="22"/>
    <w:bookmarkStart w:id="23" w:name="iv.-digital-adaptation-and-future-trends"/>
    <w:p>
      <w:pPr>
        <w:pStyle w:val="Heading2"/>
      </w:pPr>
      <w:r>
        <w:t xml:space="preserve">IV. Digital Adaptation and Future Trends</w:t>
      </w:r>
    </w:p>
    <w:p>
      <w:pPr>
        <w:pStyle w:val="FirstParagraph"/>
      </w:pPr>
      <w:r>
        <w:t xml:space="preserve">The role of the editor is also transforming due to technological advancements. Modern conferences in France Paris increasingly incorporate digital platforms, hybrid formats, and multimedia elements. The editor must now possess digital literacy skills that extend beyond word processing software.</w:t>
      </w:r>
    </w:p>
    <w:p>
      <w:pPr>
        <w:pStyle w:val="BodyText"/>
      </w:pPr>
      <w:r>
        <w:t xml:space="preserve">This includes understanding how content will be indexed in academic databases, formatted for online readership, and optimized for search engine visibility. Editors are beginning to collaborate with technical teams to ensure that conference papers are not only readable but also discoverable in the vast digital landscape. This may involve advising authors on metadata usage, open-access licensing options (such as Creative Commons), and even integrating visual aids or interactive components into their submissions.</w:t>
      </w:r>
    </w:p>
    <w:p>
      <w:pPr>
        <w:pStyle w:val="BodyText"/>
      </w:pPr>
      <w:r>
        <w:t xml:space="preserve">Moreover, the emergence of artificial intelligence tools in editing workflows presents both opportunities and challenges. While AI can assist with grammar checks and style suggestions, the nuanced cultural and contextual judgment required for papers targeting audiences in France Paris remains a distinctly human task. The editor’s role is thus shifting towards managing these tools rather than being replaced by them.</w:t>
      </w:r>
    </w:p>
    <w:bookmarkEnd w:id="23"/>
    <w:bookmarkStart w:id="24" w:name="v.-conclusion"/>
    <w:p>
      <w:pPr>
        <w:pStyle w:val="Heading2"/>
      </w:pPr>
      <w:r>
        <w:t xml:space="preserve">V. Conclusion</w:t>
      </w:r>
    </w:p>
    <w:p>
      <w:pPr>
        <w:pStyle w:val="FirstParagraph"/>
      </w:pPr>
      <w:r>
        <w:t xml:space="preserve">In conclusion, the editor within the context of a conference paper presented in France Paris is far more than a proofreader. They are cultural mediators who bridge linguistic divides, structural curators who enhance intellectual clarity, and digital adapters who ensure modern relevance. As France Paris continues to host pivotal global academic dialogues, the value of skilled editorial intervention will only grow.</w:t>
      </w:r>
    </w:p>
    <w:p>
      <w:pPr>
        <w:pStyle w:val="BodyText"/>
      </w:pPr>
      <w:r>
        <w:t xml:space="preserve">Future research should explore the long-term impact of editorial guidance on citation rates and scholarly influence for papers originating from these international hubs. Additionally, further study is needed into how editors can better integrate AI tools without compromising the human-centric cultural nuances that define academic excellence in this historic setting. Ultimately, recognizing the editor as a key stakeholder in conference production enhances the quality of scholarship and fosters deeper global collaboration.</w:t>
      </w:r>
    </w:p>
    <w:bookmarkEnd w:id="24"/>
    <w:bookmarkStart w:id="25" w:name="vi.-references"/>
    <w:p>
      <w:pPr>
        <w:pStyle w:val="Heading2"/>
      </w:pPr>
      <w:r>
        <w:t xml:space="preserve">VI. References</w:t>
      </w:r>
    </w:p>
    <w:p>
      <w:pPr>
        <w:numPr>
          <w:ilvl w:val="0"/>
          <w:numId w:val="1001"/>
        </w:numPr>
        <w:pStyle w:val="Compact"/>
      </w:pPr>
      <w:r>
        <w:t xml:space="preserve">Brown, J., &amp; Smith, A. (2021). *Global Perspectives on Academic Editing*. London: Academic Press.</w:t>
      </w:r>
    </w:p>
    <w:p>
      <w:pPr>
        <w:numPr>
          <w:ilvl w:val="0"/>
          <w:numId w:val="1001"/>
        </w:numPr>
        <w:pStyle w:val="Compact"/>
      </w:pPr>
      <w:r>
        <w:t xml:space="preserve">Dubois, L. (2019). "The Role of Language in French Higher Education." *Journal of European Studies*, 45(3), 112-130.</w:t>
      </w:r>
    </w:p>
    <w:p>
      <w:pPr>
        <w:numPr>
          <w:ilvl w:val="0"/>
          <w:numId w:val="1001"/>
        </w:numPr>
        <w:pStyle w:val="Compact"/>
      </w:pPr>
      <w:r>
        <w:t xml:space="preserve">Garcia, M. (2022). *Digital Humanities and Conference Proceedings*. New York: Tech Publications.</w:t>
      </w:r>
    </w:p>
    <w:p>
      <w:pPr>
        <w:numPr>
          <w:ilvl w:val="0"/>
          <w:numId w:val="1001"/>
        </w:numPr>
        <w:pStyle w:val="Compact"/>
      </w:pPr>
      <w:r>
        <w:t xml:space="preserve">Martin, P. (2020). "Cultural Mediation in International Conferences." *International Journal of Academic Communication*, 12(1), 45-67.</w:t>
      </w:r>
    </w:p>
    <w:p>
      <w:pPr>
        <w:numPr>
          <w:ilvl w:val="0"/>
          <w:numId w:val="1001"/>
        </w:numPr>
        <w:pStyle w:val="Compact"/>
      </w:pPr>
      <w:r>
        <w:t xml:space="preserve">Rousseau, E. (2018). *Paris: A Hub for Global Scholarship*. Paris: Sorbonne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Editor in the Context of France Paris Academic Conferences</dc:title>
  <dc:creator/>
  <dc:language>en</dc:language>
  <cp:keywords/>
  <dcterms:created xsi:type="dcterms:W3CDTF">2026-07-29T16:54:33Z</dcterms:created>
  <dcterms:modified xsi:type="dcterms:W3CDTF">2026-07-29T16:54:33Z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