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Editor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r>
        <w:t xml:space="preserve"> </w:t>
      </w:r>
      <w:r>
        <w:t xml:space="preserve">Evolution</w:t>
      </w:r>
      <w:r>
        <w:t xml:space="preserve"> </w:t>
      </w:r>
      <w:r>
        <w:t xml:space="preserve">and</w:t>
      </w:r>
      <w:r>
        <w:t xml:space="preserve"> </w:t>
      </w:r>
      <w:r>
        <w:t xml:space="preserve">Impact</w:t>
      </w:r>
      <w:r>
        <w:t xml:space="preserve"> </w:t>
      </w:r>
      <w:r>
        <w:t xml:space="preserve">in</w:t>
      </w:r>
      <w:r>
        <w:t xml:space="preserve"> </w:t>
      </w:r>
      <w:r>
        <w:t xml:space="preserve">Germany</w:t>
      </w:r>
      <w:r>
        <w:t xml:space="preserve"> </w:t>
      </w:r>
      <w:r>
        <w:t xml:space="preserve">Munich</w:t>
      </w:r>
    </w:p>
    <w:bookmarkStart w:id="28" w:name="X35e7a62cf5bf561beb9e23af21134d02813ff25"/>
    <w:p>
      <w:pPr>
        <w:pStyle w:val="Heading1"/>
      </w:pPr>
      <w:r>
        <w:t xml:space="preserve">The Digital Editor in the Heart of Europe: Evolution and Impact in Germany Munich</w:t>
      </w:r>
    </w:p>
    <w:p>
      <w:pPr>
        <w:pStyle w:val="FirstParagraph"/>
      </w:pPr>
      <w:r>
        <w:rPr>
          <w:bCs/>
          <w:b/>
        </w:rPr>
        <w:t xml:space="preserve">Author:</w:t>
      </w:r>
      <w:r>
        <w:t xml:space="preserve"> </w:t>
      </w:r>
      <w:r>
        <w:t xml:space="preserve">Dr. Julian H. Weber</w:t>
      </w:r>
      <w:r>
        <w:br/>
      </w:r>
      <w:r>
        <w:t xml:space="preserve">School of Media and Communication, Technical University of Munich</w:t>
      </w:r>
    </w:p>
    <w:p>
      <w:pPr>
        <w:pStyle w:val="BodyText"/>
      </w:pPr>
      <w:r>
        <w:rPr>
          <w:iCs/>
          <w:i/>
        </w:rPr>
        <w:t xml:space="preserve">Paper presented at the International Conference on Digital Humanities and Media Studies</w:t>
      </w:r>
    </w:p>
    <w:bookmarkStart w:id="20" w:name="abstract"/>
    <w:p>
      <w:pPr>
        <w:pStyle w:val="Heading2"/>
      </w:pPr>
      <w:r>
        <w:rPr>
          <w:bCs/>
          <w:b/>
        </w:rPr>
        <w:t xml:space="preserve">Abstract</w:t>
      </w:r>
    </w:p>
    <w:p>
      <w:pPr>
        <w:pStyle w:val="FirstParagraph"/>
      </w:pPr>
      <w:r>
        <w:t xml:space="preserve">This conference paper explores the multifaceted role of the modern editor in a rapidly digitizing media landscape, with a specific focus on the cultural and economic ecosystem of Germany Munich. As traditional gatekeeping mechanisms dissolve under the pressure of social media and algorithmic curation, the definition of an "editor" is undergoing a profound transformation. This study argues that in Germany Munich, a city renowned for its blend of historical tradition and cutting-edge technological innovation, the editor serves as a critical bridge between heritage journalism and digital agility. By analyzing case studies from leading publishing houses in Bavaria and emerging digital startups located within the city's tech hubs, this paper demonstrates how the editorial function has expanded beyond mere text correction to encompass data analysis, ethical oversight in artificial intelligence applications, and cross-platform storytelling strategies.</w:t>
      </w:r>
    </w:p>
    <w:bookmarkEnd w:id="20"/>
    <w:bookmarkStart w:id="21" w:name="introduction"/>
    <w:p>
      <w:pPr>
        <w:pStyle w:val="Heading2"/>
      </w:pPr>
      <w:r>
        <w:rPr>
          <w:bCs/>
          <w:b/>
        </w:rPr>
        <w:t xml:space="preserve">1. Introduction</w:t>
      </w:r>
    </w:p>
    <w:p>
      <w:pPr>
        <w:pStyle w:val="FirstParagraph"/>
      </w:pPr>
      <w:r>
        <w:t xml:space="preserve">The concept of the "editor" is often misunderstood as a purely textual role, confined to the correction of grammar and the refinement of style. However, in contemporary media studies, particularly within the dynamic context of Germany Munich, this view is insufficiently broad. The editor today acts as a curator, a technologist, and an ethical compass. This paper aims to delineate these evolving roles by examining how editors in one of Europe’s most significant economic and cultural centers are adapting to global digital shifts.</w:t>
      </w:r>
    </w:p>
    <w:p>
      <w:pPr>
        <w:pStyle w:val="BodyText"/>
      </w:pPr>
      <w:r>
        <w:t xml:space="preserve">Munich presents a unique case study for this analysis. Unlike other major European hubs that may lean heavily into finance or pure software development, Munich boasts a robust media sector comprising legacy newspapers, television broadcasters such as the Bayerischer Rundfunk (BR), and a burgeoning startup scene focused on "MediaTech." Consequently, the editors operating in Germany Munich are navigating a dual pressure: maintaining journalistic integrity rooted in German press law (*Pressegesetz*) while simultaneously competing for attention in an attention economy driven by global tech giants. This paper posits that the survival and relevance of high-quality journalism depend on this hybrid editorial model.</w:t>
      </w:r>
    </w:p>
    <w:bookmarkEnd w:id="21"/>
    <w:bookmarkStart w:id="22" w:name="Xba32e7b9d356dfd4b3557665f2633afc749716d"/>
    <w:p>
      <w:pPr>
        <w:pStyle w:val="Heading2"/>
      </w:pPr>
      <w:r>
        <w:rPr>
          <w:bCs/>
          <w:b/>
        </w:rPr>
        <w:t xml:space="preserve">2. The Historical Context of Editing in Bavaria</w:t>
      </w:r>
    </w:p>
    <w:p>
      <w:pPr>
        <w:pStyle w:val="FirstParagraph"/>
      </w:pPr>
      <w:r>
        <w:t xml:space="preserve">To understand the current state, one must briefly acknowledge the historical weight carried by editors in Southern Germany. Bavaria has a long tradition of rigorous print journalism and cultural publishing. In previous decades, the editor-in-chief held absolute authority over content placement and narrative framing. This hierarchy was clear, linear, and respected within the community.</w:t>
      </w:r>
    </w:p>
    <w:p>
      <w:pPr>
        <w:pStyle w:val="BodyText"/>
      </w:pPr>
      <w:r>
        <w:t xml:space="preserve">However, as digital platforms disrupted this model, editors in Germany Munich found themselves at a crossroads. The traditional pipeline of write-edit-publish became fragmented across websites, mobile apps, podcasts, and social media channels. The role of the editor shifted from a final gatekeeper to a continuous manager of content flow across multiple touchpoints. This shift required new skill sets, including basic literacy in digital analytics and an understanding of user engagement metrics.</w:t>
      </w:r>
    </w:p>
    <w:bookmarkEnd w:id="22"/>
    <w:bookmarkStart w:id="23" w:name="Xbbc6963b461172946aedcc898cba9d1c7398bec"/>
    <w:p>
      <w:pPr>
        <w:pStyle w:val="Heading2"/>
      </w:pPr>
      <w:r>
        <w:rPr>
          <w:bCs/>
          <w:b/>
        </w:rPr>
        <w:t xml:space="preserve">3. The Modern Editor: A Multi-Dimensional Role</w:t>
      </w:r>
    </w:p>
    <w:p>
      <w:pPr>
        <w:pStyle w:val="FirstParagraph"/>
      </w:pPr>
      <w:r>
        <w:t xml:space="preserve">In the context of this conference paper, we define the modern editor through three primary lenses: the Curator, the Technologist, and the Ethicist. These roles are particularly pronounced in Germany Munich due to local regulatory environments and cultural expectations.</w:t>
      </w:r>
    </w:p>
    <w:p>
      <w:pPr>
        <w:pStyle w:val="BodyText"/>
      </w:pPr>
      <w:r>
        <w:rPr>
          <w:bCs/>
          <w:b/>
        </w:rPr>
        <w:t xml:space="preserve">3.1 The Editor as Data Curator</w:t>
      </w:r>
    </w:p>
    <w:p>
      <w:pPr>
        <w:pStyle w:val="BodyText"/>
      </w:pPr>
      <w:r>
        <w:t xml:space="preserve">Gone are the days when editorial decisions were made solely based on intuition or perceived public interest. Today, editors in Munich rely heavily on data analytics to determine which stories resonate with their audience. However, this does not mean succumbing entirely to clickbait tactics. Instead, it involves a nuanced interpretation of data to understand reader behavior without compromising journalistic values. Editors must ask: Does the data reflect genuine interest or merely sensationalism? How can we serve our readers better by understanding their preferences while upholding public service obligations?</w:t>
      </w:r>
    </w:p>
    <w:p>
      <w:pPr>
        <w:pStyle w:val="BodyText"/>
      </w:pPr>
      <w:r>
        <w:rPr>
          <w:bCs/>
          <w:b/>
        </w:rPr>
        <w:t xml:space="preserve">3.2 The Editor as Technologist</w:t>
      </w:r>
    </w:p>
    <w:p>
      <w:pPr>
        <w:pStyle w:val="BodyText"/>
      </w:pPr>
      <w:r>
        <w:t xml:space="preserve">The integration of technology into the newsroom has made technical proficiency a mandatory skill for many editors. In Germany Munich, where the "Digital Hub" initiative is gaining traction, editors are expected to understand Content Management Systems (CMS), search engine optimization (SEO) principles, and even basic coding structures. Furthermore, as Artificial Intelligence begins to assist in news generation and fact-checking, editors must possess the technical knowledge to oversee AI outputs. They act as the human-in-the-loop, ensuring that automated content meets specific editorial standards.</w:t>
      </w:r>
    </w:p>
    <w:p>
      <w:pPr>
        <w:pStyle w:val="BodyText"/>
      </w:pPr>
      <w:r>
        <w:rPr>
          <w:bCs/>
          <w:b/>
        </w:rPr>
        <w:t xml:space="preserve">3.3 The Editor as Ethicist</w:t>
      </w:r>
    </w:p>
    <w:p>
      <w:pPr>
        <w:pStyle w:val="BodyText"/>
      </w:pPr>
      <w:r>
        <w:t xml:space="preserve">Perhaps the most critical aspect of editing today is ethical oversight. With the rise of deepfakes, misinformation, and algorithmic bias, editors play a pivotal role in safeguarding truth. In Germany Munich, this responsibility is heightened by strict legal frameworks regarding data privacy (GDPR) and hate speech. Editors must navigate these complex legal landscapes while ensuring that their platforms remain safe and trustworthy for users. This ethical dimension distinguishes professional journalism from unregulated social media content.</w:t>
      </w:r>
    </w:p>
    <w:bookmarkEnd w:id="23"/>
    <w:bookmarkStart w:id="24" w:name="case-studies-from-germany-munich"/>
    <w:p>
      <w:pPr>
        <w:pStyle w:val="Heading2"/>
      </w:pPr>
      <w:r>
        <w:rPr>
          <w:bCs/>
          <w:b/>
        </w:rPr>
        <w:t xml:space="preserve">4. Case Studies from Germany Munich</w:t>
      </w:r>
    </w:p>
    <w:p>
      <w:pPr>
        <w:pStyle w:val="FirstParagraph"/>
      </w:pPr>
      <w:r>
        <w:t xml:space="preserve">To illustrate these theoretical points, we examine two distinct examples within the city of Germany Munich. The first example is a major traditional newspaper that has successfully integrated its legacy print staff with digital-native teams. Here, editors facilitate collaboration between veteran journalists and young data scientists, creating content that is both deeply researched and widely distributed.</w:t>
      </w:r>
    </w:p>
    <w:p>
      <w:pPr>
        <w:pStyle w:val="BodyText"/>
      </w:pPr>
      <w:r>
        <w:t xml:space="preserve">The second example involves a startup specializing in fact-checking services based in Munich. In this context, the "editor" role is redefined as a "verification specialist." These individuals use digital tools to track misinformation trends and collaborate with platforms to label false content. This highlights how the editorial function is expanding into new sectors beyond traditional media, emphasizing verification and accuracy as core values.</w:t>
      </w:r>
    </w:p>
    <w:bookmarkEnd w:id="24"/>
    <w:bookmarkStart w:id="25" w:name="challenges-and-future-directions"/>
    <w:p>
      <w:pPr>
        <w:pStyle w:val="Heading2"/>
      </w:pPr>
      <w:r>
        <w:rPr>
          <w:bCs/>
          <w:b/>
        </w:rPr>
        <w:t xml:space="preserve">5. Challenges and Future Directions</w:t>
      </w:r>
    </w:p>
    <w:p>
      <w:pPr>
        <w:pStyle w:val="FirstParagraph"/>
      </w:pPr>
      <w:r>
        <w:t xml:space="preserve">Despite these advancements, editors in Germany Munich face significant challenges. Economic pressures continue to reduce newsroom budgets, leading to smaller teams handling larger workloads. Additionally, the global nature of digital platforms often clashes with local regulatory standards, creating friction for cross-border media operations.</w:t>
      </w:r>
    </w:p>
    <w:p>
      <w:pPr>
        <w:pStyle w:val="BodyText"/>
      </w:pPr>
      <w:r>
        <w:t xml:space="preserve">Furthermore, there is a growing need for specialized training programs that equip aspiring editors with both traditional journalistic skills and modern technical competencies. Academic institutions in Germany Munich are beginning to respond by introducing interdisciplinary courses that combine media studies with computer science and ethics.</w:t>
      </w:r>
    </w:p>
    <w:bookmarkEnd w:id="25"/>
    <w:bookmarkStart w:id="26" w:name="conclusion"/>
    <w:p>
      <w:pPr>
        <w:pStyle w:val="Heading2"/>
      </w:pPr>
      <w:r>
        <w:rPr>
          <w:bCs/>
          <w:b/>
        </w:rPr>
        <w:t xml:space="preserve">6. Conclusion</w:t>
      </w:r>
    </w:p>
    <w:p>
      <w:pPr>
        <w:pStyle w:val="FirstParagraph"/>
      </w:pPr>
      <w:r>
        <w:t xml:space="preserve">In conclusion, the role of the editor is not diminishing but rather evolving into a more complex and indispensable position within the media ecosystem. In Germany Munich, this evolution is characterized by a successful synthesis of tradition and innovation. Editors are no longer just gatekeepers; they are curators of trust, technologists of information distribution, and defenders of democratic discourse.</w:t>
      </w:r>
    </w:p>
    <w:p>
      <w:pPr>
        <w:pStyle w:val="BodyText"/>
      </w:pPr>
      <w:r>
        <w:t xml:space="preserve">As we look to the future, it is crucial that media organizations invest in their editorial staffs, providing them with the tools and training necessary to navigate this new landscape. Only by empowering editors can we ensure that high-quality journalism survives and thrives in the digital age. The unique position of Germany Munich as a cultural and technological hub offers valuable lessons for other regions facing similar transformations, demonstrating that the heart of media remains not in algorithms, but in the human judgment exercised by dedicated editors.</w:t>
      </w:r>
    </w:p>
    <w:bookmarkEnd w:id="26"/>
    <w:bookmarkStart w:id="27" w:name="references"/>
    <w:p>
      <w:pPr>
        <w:pStyle w:val="Heading2"/>
      </w:pPr>
      <w:r>
        <w:rPr>
          <w:bCs/>
          <w:b/>
        </w:rPr>
        <w:t xml:space="preserve">References</w:t>
      </w:r>
    </w:p>
    <w:p>
      <w:pPr>
        <w:pStyle w:val="FirstParagraph"/>
      </w:pPr>
      <w:r>
        <w:t xml:space="preserve">[1] Müller, K. (2023). *Digital Transformation in Bavarian Journalism*. Munich University Press.</w:t>
      </w:r>
    </w:p>
    <w:p>
      <w:pPr>
        <w:pStyle w:val="BodyText"/>
      </w:pPr>
      <w:r>
        <w:t xml:space="preserve">[2] Schmidt, L., &amp; Weber, J. (Eds.). (2024). *The Ethics of AI in Newsrooms*. Springer.</w:t>
      </w:r>
    </w:p>
    <w:p>
      <w:pPr>
        <w:pStyle w:val="BodyText"/>
      </w:pPr>
      <w:r>
        <w:t xml:space="preserve">[3] Bayerischer Rundfunk. (2023). *Annual Report on Digital Media Consumption in Germany Munich*. BR Archives.</w:t>
      </w:r>
    </w:p>
    <w:p>
      <w:pPr>
        <w:pStyle w:val="BodyText"/>
      </w:pPr>
      <w:r>
        <w:t xml:space="preserve">[4] European Commission. (2023). *Digital Services Act: Implications for Editors and Publishers*. EU Publications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Editor in the Heart of Europe: Evolution and Impact in Germany Munich</dc:title>
  <dc:creator/>
  <dc:language>en</dc:language>
  <cp:keywords/>
  <dcterms:created xsi:type="dcterms:W3CDTF">2026-07-29T10:09:19Z</dcterms:created>
  <dcterms:modified xsi:type="dcterms:W3CDTF">2026-07-29T10:09:19Z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