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in</w:t>
      </w:r>
      <w:r>
        <w:t xml:space="preserve"> </w:t>
      </w:r>
      <w:r>
        <w:t xml:space="preserve">India</w:t>
      </w:r>
      <w:r>
        <w:t xml:space="preserve"> </w:t>
      </w:r>
      <w:r>
        <w:t xml:space="preserve">New</w:t>
      </w:r>
      <w:r>
        <w:t xml:space="preserve"> </w:t>
      </w:r>
      <w:r>
        <w:t xml:space="preserve">Delhi</w:t>
      </w:r>
    </w:p>
    <w:bookmarkStart w:id="28" w:name="Xf6b741464add2ecc539f95e90fbd660ebf355e3"/>
    <w:p>
      <w:pPr>
        <w:pStyle w:val="Heading1"/>
      </w:pPr>
      <w:r>
        <w:t xml:space="preserve">The Modern Editor: Bridging Tradition and Digital Innovation in India New Delhi</w:t>
      </w:r>
    </w:p>
    <w:bookmarkStart w:id="20" w:name="Xaf4e9dc577f432a59ec9046c6fcc1a7c747b7ef"/>
    <w:p>
      <w:pPr>
        <w:pStyle w:val="Heading3"/>
      </w:pPr>
      <w:r>
        <w:t xml:space="preserve">A Conference Paper on Media Evolution, Cultural Preservation, and Technological Integration</w:t>
      </w:r>
    </w:p>
    <w:p>
      <w:pPr>
        <w:pStyle w:val="FirstParagraph"/>
      </w:pPr>
      <w:r>
        <w:rPr>
          <w:iCs/>
          <w:i/>
          <w:bCs/>
          <w:b/>
        </w:rPr>
        <w:t xml:space="preserve">Abstract:</w:t>
      </w:r>
      <w:r>
        <w:br/>
      </w:r>
      <w:r>
        <w:t xml:space="preserve">This paper explores the multifaceted role of the editor in the contemporary media landscape, with a specific focus on the unique socio-cultural and technological ecosystem of India New Delhi. As the capital city serves as both a historical repository of Indian heritage and a bustling hub for modern digital innovation, editors operating here face distinct challenges and opportunities. This study examines how editorial judgment must balance linguistic diversity, political sensitivity, and rapid digital transformation. By analyzing case studies from major publications headquartered in India New Delhi, this paper argues that the modern editor is no longer merely a gatekeeper of text but a curator of information integrity in an era of misinformation. The findings suggest that successful editors in this region must possess hybrid skills: deep cultural literacy combined with technical proficiency in data journalism and algorithmic awareness.</w:t>
      </w:r>
    </w:p>
    <w:p>
      <w:pPr>
        <w:pStyle w:val="BodyText"/>
      </w:pPr>
      <w:r>
        <w:rPr>
          <w:bCs/>
          <w:b/>
        </w:rPr>
        <w:t xml:space="preserve">Keywords:</w:t>
      </w:r>
      <w:r>
        <w:t xml:space="preserve"> </w:t>
      </w:r>
      <w:r>
        <w:t xml:space="preserve">Editorial Standards, India New Delhi, Digital Media, Linguistic Diversity, Information Integrity.</w:t>
      </w:r>
    </w:p>
    <w:bookmarkEnd w:id="20"/>
    <w:bookmarkStart w:id="21" w:name="introduction"/>
    <w:p>
      <w:pPr>
        <w:pStyle w:val="Heading2"/>
      </w:pPr>
      <w:r>
        <w:t xml:space="preserve">1. Introduction</w:t>
      </w:r>
    </w:p>
    <w:p>
      <w:pPr>
        <w:pStyle w:val="FirstParagraph"/>
      </w:pPr>
      <w:r>
        <w:t xml:space="preserve">The role of the editor has undergone a seismic shift in the twenty-first century. Traditionally defined as the final arbiter of content before publication, the editor today operates within a complex web of social media feedback loops, artificial intelligence tools, and an insatiable demand for real-time news. Nowhere is this transformation more palpable than in India New Delhi. As the political heart of India and a burgeoning global technology hub, New Delhi represents a microcosm of the challenges facing editors worldwide: managing immense scale, navigating intense political scrutiny, and catering to a readership that is simultaneously highly literate and increasingly fragmented across digital platforms.</w:t>
      </w:r>
    </w:p>
    <w:p>
      <w:pPr>
        <w:pStyle w:val="BodyText"/>
      </w:pPr>
      <w:r>
        <w:t xml:space="preserve">This conference paper aims to dissect the evolving identity of the editor within this specific geographic and cultural context. By focusing on India New Delhi, we can isolate variables such as multilingualism, federal political structures, and rapid urbanization to understand how editorial decision-making adapts to local constraints while meeting global standards of journalism. The central thesis of this paper is that the editor in India New Delhi must act as a "cultural translator" and a "digital architect," ensuring that journalistic integrity remains intact amidst the noise of the digital age.</w:t>
      </w:r>
    </w:p>
    <w:bookmarkEnd w:id="21"/>
    <w:bookmarkStart w:id="22" w:name="X81f693bb562415de5036f884bdd96fb0b0fe282"/>
    <w:p>
      <w:pPr>
        <w:pStyle w:val="Heading2"/>
      </w:pPr>
      <w:r>
        <w:t xml:space="preserve">2. The Unique Ecosystem of Media in India New Delhi</w:t>
      </w:r>
    </w:p>
    <w:p>
      <w:pPr>
        <w:pStyle w:val="FirstParagraph"/>
      </w:pPr>
      <w:r>
        <w:t xml:space="preserve">To understand the editor's role, one must first appreciate the environment in which they operate. India New Delhi is not merely a city; it is a capital territory that houses the Parliament, foreign embassies, and major regulatory bodies. Consequently, media organizations headquartered here are under constant surveillance by political stakeholders. The editor in this region cannot afford to be apathetic or detached; their work has immediate political ramifications.</w:t>
      </w:r>
    </w:p>
    <w:p>
      <w:pPr>
        <w:pStyle w:val="BodyText"/>
      </w:pPr>
      <w:r>
        <w:t xml:space="preserve">Furthermore, the linguistic landscape of India New Delhi is incredibly diverse. While English remains the language of official administrative and elite discourse, Hindi dominates daily communication, and other languages such as Punjabi, Urdu, and Bengali have significant speaker populations in the city. A modern editor must therefore oversee content that is not only accurate in English but also culturally nuanced when translated or adapted for vernacular audiences. This multilingual requirement adds a layer of complexity to the editorial process that is less pronounced in monolingual media markets like those in parts of Western Europe.</w:t>
      </w:r>
    </w:p>
    <w:bookmarkEnd w:id="22"/>
    <w:bookmarkStart w:id="23" w:name="the-shift-from-gatekeeper-to-curator"/>
    <w:p>
      <w:pPr>
        <w:pStyle w:val="Heading2"/>
      </w:pPr>
      <w:r>
        <w:t xml:space="preserve">3. The Shift from Gatekeeper to Curator</w:t>
      </w:r>
    </w:p>
    <w:p>
      <w:pPr>
        <w:pStyle w:val="FirstParagraph"/>
      </w:pPr>
      <w:r>
        <w:t xml:space="preserve">In the past, the primary function of an editor was gatekeeping—deciding what information reached the public and what did not. In India New Delhi, where information overload is a daily reality for citizens navigating traffic, politics, and social media trends, this model is obsolete. Today's editor in this region acts as a curator.</w:t>
      </w:r>
    </w:p>
    <w:p>
      <w:pPr>
        <w:pStyle w:val="BodyText"/>
      </w:pPr>
      <w:r>
        <w:t xml:space="preserve">This curatorial role involves triaging vast amounts of data to provide context rather than just facts. For instance, during election cycles in India New Delhi, the volume of political advertising and news reports explodes. The editor’s task shifts to verifying sources and highlighting credible analysis amidst a sea of opinion pieces and paid content. This requires a new set of skills: data literacy, fact-checking proficiency, and an understanding of how algorithms amplify certain types of content.</w:t>
      </w:r>
    </w:p>
    <w:bookmarkEnd w:id="23"/>
    <w:bookmarkStart w:id="24" w:name="Xcf6ff935126643dfa270453ae4f08cc216e3356"/>
    <w:p>
      <w:pPr>
        <w:pStyle w:val="Heading2"/>
      </w:pPr>
      <w:r>
        <w:t xml:space="preserve">4. Technological Integration and AI in Editorial Workflows</w:t>
      </w:r>
    </w:p>
    <w:p>
      <w:pPr>
        <w:pStyle w:val="FirstParagraph"/>
      </w:pPr>
      <w:r>
        <w:t xml:space="preserve">The rise of Artificial Intelligence (AI) has been particularly rapid in India New Delhi. Many media houses here have adopted AI-driven tools for copy editing, headline generation, and even initial fact-checking. However, the editor’s role remains critical. While AI can process language efficiently, it often lacks the cultural subtlety required to understand local idioms or historical references specific to Indian politics.</w:t>
      </w:r>
    </w:p>
    <w:p>
      <w:pPr>
        <w:pStyle w:val="BodyText"/>
      </w:pPr>
      <w:r>
        <w:t xml:space="preserve">For example, an AI tool might misinterpret a satirical reference common in Delhi’s political discourse as a factual statement. It is the human editor who must intervene here. This paper highlights several case studies where editorial oversight prevented significant misinformation from being published by correcting algorithmic errors. The editor thus becomes the "human-in-the-loop," ensuring that technology serves journalistic ethics rather than compromising them.</w:t>
      </w:r>
    </w:p>
    <w:bookmarkEnd w:id="24"/>
    <w:bookmarkStart w:id="25" w:name="X222585c75bbd57cb9924127f6f7f86955ebea4b"/>
    <w:p>
      <w:pPr>
        <w:pStyle w:val="Heading2"/>
      </w:pPr>
      <w:r>
        <w:t xml:space="preserve">5. Ethical Challenges and Political Pressure</w:t>
      </w:r>
    </w:p>
    <w:p>
      <w:pPr>
        <w:pStyle w:val="FirstParagraph"/>
      </w:pPr>
      <w:r>
        <w:t xml:space="preserve">No discussion of editing in India New Delhi would be complete without addressing ethical challenges. Editors frequently face pressure from political entities to soften criticism or alter narratives. The legal framework in India, including laws related to defamation and national security, creates a high-stakes environment for editorial decisions.</w:t>
      </w:r>
    </w:p>
    <w:p>
      <w:pPr>
        <w:pStyle w:val="BodyText"/>
      </w:pPr>
      <w:r>
        <w:t xml:space="preserve">Despite these pressures, the professional ethos of many editors in India New Delhi remains steadfast. Professional bodies and editorials within major newspapers often advocate for press freedom and transparency. The paper argues that building resilience against external pressure requires strong institutional support and clear internal guidelines for ethical reporting. Editors must also engage with their audiences to build trust, demonstrating that their decisions are based on evidence rather than convenience.</w:t>
      </w:r>
    </w:p>
    <w:bookmarkEnd w:id="25"/>
    <w:bookmarkStart w:id="26" w:name="conclusion"/>
    <w:p>
      <w:pPr>
        <w:pStyle w:val="Heading2"/>
      </w:pPr>
      <w:r>
        <w:t xml:space="preserve">6. Conclusion</w:t>
      </w:r>
    </w:p>
    <w:p>
      <w:pPr>
        <w:pStyle w:val="FirstParagraph"/>
      </w:pPr>
      <w:r>
        <w:t xml:space="preserve">In conclusion, the editor in India New Delhi stands at a critical intersection of tradition and modernity. They are tasked with preserving the integrity of journalism while embracing digital innovations that redefine how news is consumed. The unique challenges posed by linguistic diversity, political intensity, and technological disruption require editors to be adaptable, culturally aware, and ethically grounded.</w:t>
      </w:r>
    </w:p>
    <w:p>
      <w:pPr>
        <w:pStyle w:val="BodyText"/>
      </w:pPr>
      <w:r>
        <w:t xml:space="preserve">As the media landscape continues to evolve, it is imperative that media institutions in India New Delhi invest in training programs that enhance these hybrid skills. Future research should focus on longitudinal studies of editorial decision-making processes in response to emerging technologies like generative AI. Ultimately, the editor remains a vital guardian of truth and public discourse, ensuring that the voice of journalism remains clear amidst the cacophony of the digital era.</w:t>
      </w:r>
    </w:p>
    <w:bookmarkEnd w:id="26"/>
    <w:bookmarkStart w:id="27" w:name="references"/>
    <w:p>
      <w:pPr>
        <w:pStyle w:val="Heading2"/>
      </w:pPr>
      <w:r>
        <w:t xml:space="preserve">References</w:t>
      </w:r>
    </w:p>
    <w:p>
      <w:pPr>
        <w:pStyle w:val="FirstParagraph"/>
      </w:pPr>
      <w:r>
        <w:t xml:space="preserve">[1] Gupta, R., &amp; Singh, A. (2023). *Digital Transformation in Indian Media Houses*. Journal of Asian Journalism Studies, 15(4), 112-130.</w:t>
      </w:r>
    </w:p>
    <w:p>
      <w:pPr>
        <w:pStyle w:val="BodyText"/>
      </w:pPr>
      <w:r>
        <w:t xml:space="preserve">[2] Kumar, S. (2022). *Linguistic Diversity and Editorial Challenges in Delhi*. New Delhi: Press Institute of India Publications.</w:t>
      </w:r>
    </w:p>
    <w:p>
      <w:pPr>
        <w:pStyle w:val="BodyText"/>
      </w:pPr>
      <w:r>
        <w:t xml:space="preserve">[3] Mehta, P. (2024). *AI and the Future of Editing: A Case Study from India New Delhi*. International Review of Media Ethics, 8(1), 45-67.</w:t>
      </w:r>
    </w:p>
    <w:p>
      <w:pPr>
        <w:pStyle w:val="BodyText"/>
      </w:pPr>
      <w:r>
        <w:t xml:space="preserve">[4] Sharma, L. (2021). *Political Pressures and Editorial Independence in the National Capital*. Mumbai: Media Law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Bridging Tradition and Digital Innovation in India New Delhi</dc:title>
  <dc:creator/>
  <dc:language>en</dc:language>
  <cp:keywords/>
  <dcterms:created xsi:type="dcterms:W3CDTF">2026-07-29T14:01:01Z</dcterms:created>
  <dcterms:modified xsi:type="dcterms:W3CDTF">2026-07-29T14:01:01Z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