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Bridging</w:t>
      </w:r>
      <w:r>
        <w:t xml:space="preserve"> </w:t>
      </w:r>
      <w:r>
        <w:t xml:space="preserve">Traditional</w:t>
      </w:r>
      <w:r>
        <w:t xml:space="preserve"> </w:t>
      </w:r>
      <w:r>
        <w:t xml:space="preserve">Journalism</w:t>
      </w:r>
      <w:r>
        <w:t xml:space="preserve"> </w:t>
      </w:r>
      <w:r>
        <w:t xml:space="preserve">and</w:t>
      </w:r>
      <w:r>
        <w:t xml:space="preserve"> </w:t>
      </w:r>
      <w:r>
        <w:t xml:space="preserve">Modern</w:t>
      </w:r>
      <w:r>
        <w:t xml:space="preserve"> </w:t>
      </w:r>
      <w:r>
        <w:t xml:space="preserve">Media</w:t>
      </w:r>
      <w:r>
        <w:t xml:space="preserve"> </w:t>
      </w:r>
      <w:r>
        <w:t xml:space="preserve">in</w:t>
      </w:r>
      <w:r>
        <w:t xml:space="preserve"> </w:t>
      </w:r>
      <w:r>
        <w:t xml:space="preserve">Senegal</w:t>
      </w:r>
      <w:r>
        <w:t xml:space="preserve"> </w:t>
      </w:r>
      <w:r>
        <w:t xml:space="preserve">Dakar</w:t>
      </w:r>
    </w:p>
    <w:bookmarkStart w:id="29" w:name="Xadead8d20c39ff6abc8d19a9ce8fd5f95bf62f5"/>
    <w:p>
      <w:pPr>
        <w:pStyle w:val="Heading1"/>
      </w:pPr>
      <w:r>
        <w:t xml:space="preserve">The Evolving Role of the Editor in the Digital Age: A Case Study from Senegal Dakar</w:t>
      </w:r>
    </w:p>
    <w:p>
      <w:pPr>
        <w:pStyle w:val="FirstParagraph"/>
      </w:pPr>
      <w:r>
        <w:rPr>
          <w:bCs/>
          <w:b/>
        </w:rPr>
        <w:t xml:space="preserve">A Conference Paper Submitted for Presentation at the International Symposium on Media Studies</w:t>
      </w:r>
    </w:p>
    <w:p>
      <w:pPr>
        <w:pStyle w:val="BodyText"/>
      </w:pPr>
      <w:r>
        <w:rPr>
          <w:iCs/>
          <w:i/>
        </w:rPr>
        <w:t xml:space="preserve">Presenter: Dr. Amadou Diallo, Senior Media Analyst</w:t>
      </w:r>
    </w:p>
    <w:p>
      <w:pPr>
        <w:pStyle w:val="BodyText"/>
      </w:pPr>
      <w:r>
        <w:rPr>
          <w:iCs/>
          <w:i/>
        </w:rPr>
        <w:t xml:space="preserve">Institution: University of Dakar Institute of Communication</w:t>
      </w:r>
    </w:p>
    <w:bookmarkStart w:id="20" w:name="abstract"/>
    <w:p>
      <w:pPr>
        <w:pStyle w:val="Heading3"/>
      </w:pPr>
      <w:r>
        <w:rPr>
          <w:bCs/>
          <w:b/>
        </w:rPr>
        <w:t xml:space="preserve">Abstract</w:t>
      </w:r>
    </w:p>
    <w:p>
      <w:pPr>
        <w:pStyle w:val="FirstParagraph"/>
      </w:pPr>
      <w:r>
        <w:t xml:space="preserve">This paper explores the transformative impact of digital technologies on the role of the editor within contemporary newsrooms, with a specific focus on the vibrant media landscape of Senegal Dakar. As global journalism undergoes a paradigm shift due to internet connectivity and social media platforms, local editors in West Africa face unique challenges and opportunities. This study analyzes how traditional editorial gatekeeping is being redefined by real-time digital demands in Senegal Dakar, arguing that the modern editor must evolve from a mere text corrector to a multi-platform strategist. By examining case studies from major newspapers and radio stations in Dakar, this paper highlights the necessity of adapting editorial workflows to maintain journalistic integrity while meeting the speed requirements of the digital age.</w:t>
      </w:r>
    </w:p>
    <w:bookmarkEnd w:id="20"/>
    <w:bookmarkStart w:id="21" w:name="introduction"/>
    <w:p>
      <w:pPr>
        <w:pStyle w:val="Heading2"/>
      </w:pPr>
      <w:r>
        <w:t xml:space="preserve">1. Introduction</w:t>
      </w:r>
    </w:p>
    <w:p>
      <w:pPr>
        <w:pStyle w:val="FirstParagraph"/>
      </w:pPr>
      <w:r>
        <w:t xml:space="preserve">The role of the editor has long been considered one of the cornerstones responsible for maintaining standards, accuracy, and narrative coherence in journalism. However, as we stand at the intersection of technological revolution and cultural exchange in Africa, these traditional definitions are undergoing significant stress tests. Nowhere is this transformation more palpable than in Senegal Dakar, a city that serves not only as the political capital of Senegal but also as a burgeoning hub for Francophone and Anglophone media innovation in West Africa. For decades, the editorial process was linear: write, edit, print, distribute. Todayin</w:t>
      </w:r>
      <w:r>
        <w:t xml:space="preserve"> </w:t>
      </w:r>
      <w:r>
        <w:rPr>
          <w:bCs/>
          <w:b/>
        </w:rPr>
        <w:t xml:space="preserve">Senegal Dakar</w:t>
      </w:r>
      <w:r>
        <w:t xml:space="preserve">, this process is non-linear, instantaneous, and highly decentralized.</w:t>
      </w:r>
    </w:p>
    <w:p>
      <w:pPr>
        <w:pStyle w:val="BodyText"/>
      </w:pPr>
      <w:r>
        <w:t xml:space="preserve">This paper argues that the concept of the "Editor" cannot remain static. In a city where mobile penetration rates are soaring and social media platforms like WhatsApp and Twitter serve as primary news sources for millions of citizens, the editor in</w:t>
      </w:r>
      <w:r>
        <w:t xml:space="preserve"> </w:t>
      </w:r>
      <w:r>
        <w:rPr>
          <w:bCs/>
          <w:b/>
        </w:rPr>
        <w:t xml:space="preserve">Senegal Dakar</w:t>
      </w:r>
      <w:r>
        <w:t xml:space="preserve"> </w:t>
      </w:r>
      <w:r>
        <w:t xml:space="preserve">must function as a digital curator, a fact-checker in an era of misinformation, and a bridge between traditional print values and digital immediacy. The urgency of this adaptation is critical for preserving democratic discourse in the region.</w:t>
      </w:r>
    </w:p>
    <w:bookmarkEnd w:id="21"/>
    <w:bookmarkStart w:id="22" w:name="Xaa021984e446fc923c6d9c49e9ec66c50ba8929"/>
    <w:p>
      <w:pPr>
        <w:pStyle w:val="Heading2"/>
      </w:pPr>
      <w:r>
        <w:t xml:space="preserve">2. The Context: Media Landscape in Senegal Dakar</w:t>
      </w:r>
    </w:p>
    <w:p>
      <w:pPr>
        <w:pStyle w:val="FirstParagraph"/>
      </w:pPr>
      <w:r>
        <w:t xml:space="preserve">To understand the challenges facing the editor today, one must first appreciate the unique media ecosystem of</w:t>
      </w:r>
      <w:r>
        <w:t xml:space="preserve"> </w:t>
      </w:r>
      <w:r>
        <w:rPr>
          <w:bCs/>
          <w:b/>
        </w:rPr>
        <w:t xml:space="preserve">Senegal Dakar</w:t>
      </w:r>
      <w:r>
        <w:t xml:space="preserve">. Historically known for its press freedom and robust civil society, Senegal has a rich tradition of print journalism. Newspapers such as *Le Soleil* and *Dakar Matin* have long set the agenda for national debate. However, the demographic profile of</w:t>
      </w:r>
      <w:r>
        <w:t xml:space="preserve"> </w:t>
      </w:r>
      <w:r>
        <w:rPr>
          <w:bCs/>
          <w:b/>
        </w:rPr>
        <w:t xml:space="preserve">Senegal Dakar</w:t>
      </w:r>
      <w:r>
        <w:t xml:space="preserve"> </w:t>
      </w:r>
      <w:r>
        <w:t xml:space="preserve">is youthful, with a significant portion under the age of thirty. This demographic relies heavily on digital platforms for information consumption.</w:t>
      </w:r>
    </w:p>
    <w:p>
      <w:pPr>
        <w:pStyle w:val="BodyText"/>
      </w:pPr>
      <w:r>
        <w:t xml:space="preserve">The editor in this context is no longer just addressing literate readers of broadsheet newspapers but also engaging with mobile-first audiences who consume content in short bursts via smartphones. The pressure on the editor to produce content that is visually appealing, easily digestible, and rapidly disseminated has intensified. In</w:t>
      </w:r>
      <w:r>
        <w:t xml:space="preserve"> </w:t>
      </w:r>
      <w:r>
        <w:rPr>
          <w:bCs/>
          <w:b/>
        </w:rPr>
        <w:t xml:space="preserve">Senegal Dakar</w:t>
      </w:r>
      <w:r>
        <w:t xml:space="preserve">, where oral tradition remains strong in communication styles, editors are increasingly tasked with integrating audio and video elements into text-based reports, requiring a new set of technical skills.</w:t>
      </w:r>
    </w:p>
    <w:bookmarkEnd w:id="22"/>
    <w:bookmarkStart w:id="25" w:name="Xa1b2cac5f36547d493a0bdfc6038bfc92b8603c"/>
    <w:p>
      <w:pPr>
        <w:pStyle w:val="Heading2"/>
      </w:pPr>
      <w:r>
        <w:t xml:space="preserve">3. Redefining the Editor: From Gatekeeper to Guide</w:t>
      </w:r>
    </w:p>
    <w:p>
      <w:pPr>
        <w:pStyle w:val="FirstParagraph"/>
      </w:pPr>
      <w:r>
        <w:t xml:space="preserve">In traditional publishing, the editor acted as a gatekeeper, deciding what stories made it to print based on space constraints and editorial policy. In the digital environment prevalent in</w:t>
      </w:r>
      <w:r>
        <w:t xml:space="preserve"> </w:t>
      </w:r>
      <w:r>
        <w:rPr>
          <w:bCs/>
          <w:b/>
        </w:rPr>
        <w:t xml:space="preserve">Senegal Dakar</w:t>
      </w:r>
      <w:r>
        <w:t xml:space="preserve">, this role has shifted toward curation. With an infinite amount of content available online, the value provided by an editor is no longer just selection but verification and contextualization.</w:t>
      </w:r>
    </w:p>
    <w:bookmarkStart w:id="23" w:name="the-challenge-of-misinformation"/>
    <w:p>
      <w:pPr>
        <w:pStyle w:val="Heading3"/>
      </w:pPr>
      <w:r>
        <w:t xml:space="preserve">3.1 The Challenge of Misinformation</w:t>
      </w:r>
    </w:p>
    <w:p>
      <w:pPr>
        <w:pStyle w:val="FirstParagraph"/>
      </w:pPr>
      <w:r>
        <w:t xml:space="preserve">The rise of "fake news" poses a severe threat to democratic stability. In</w:t>
      </w:r>
      <w:r>
        <w:t xml:space="preserve"> </w:t>
      </w:r>
      <w:r>
        <w:rPr>
          <w:bCs/>
          <w:b/>
        </w:rPr>
        <w:t xml:space="preserve">Senegal Dakar</w:t>
      </w:r>
      <w:r>
        <w:t xml:space="preserve">, political tensions can quickly escalate through viral misinformation campaigns on social media. The modern editor must possess advanced digital literacy skills to verify sources in real-time. This involves cross-referencing user-generated content, utilizing reverse image search tools, and collaborating with local fact-checking organizations often based within</w:t>
      </w:r>
      <w:r>
        <w:t xml:space="preserve"> </w:t>
      </w:r>
      <w:r>
        <w:rPr>
          <w:bCs/>
          <w:b/>
        </w:rPr>
        <w:t xml:space="preserve">Senegal Dakar</w:t>
      </w:r>
      <w:r>
        <w:t xml:space="preserve">. The editor is thus transforming into a guardian of truth, ensuring that the speed of digital distribution does not compromise accuracy.</w:t>
      </w:r>
    </w:p>
    <w:bookmarkEnd w:id="23"/>
    <w:bookmarkStart w:id="24" w:name="multi-platform-storytelling"/>
    <w:p>
      <w:pPr>
        <w:pStyle w:val="Heading3"/>
      </w:pPr>
      <w:r>
        <w:t xml:space="preserve">3.2 Multi-Platform Storytelling</w:t>
      </w:r>
    </w:p>
    <w:p>
      <w:pPr>
        <w:pStyle w:val="FirstParagraph"/>
      </w:pPr>
      <w:r>
        <w:t xml:space="preserve">The contemporary editor must also be a multi-platform strategist. A single news event in</w:t>
      </w:r>
      <w:r>
        <w:t xml:space="preserve"> </w:t>
      </w:r>
      <w:r>
        <w:rPr>
          <w:bCs/>
          <w:b/>
        </w:rPr>
        <w:t xml:space="preserve">Senegal Dakar</w:t>
      </w:r>
      <w:r>
        <w:t xml:space="preserve">, such as a cultural festival in the Plateau district or a political rally, requires different editorial treatments for different platforms. The editor decides how to package this story: perhaps a tweet for breaking news, an Instagram reel for visual engagement, and an in-depth article for the website. This requires collaborative workflows where reporters and editors work in tandem across various digital channels simultaneously.</w:t>
      </w:r>
    </w:p>
    <w:bookmarkEnd w:id="24"/>
    <w:bookmarkEnd w:id="25"/>
    <w:bookmarkStart w:id="26" w:name="X72c117bdbb1649b382897fc6752c63cee35a453"/>
    <w:p>
      <w:pPr>
        <w:pStyle w:val="Heading2"/>
      </w:pPr>
      <w:r>
        <w:t xml:space="preserve">4. Case Study: Digital Transformation in Dakar Newsrooms</w:t>
      </w:r>
    </w:p>
    <w:p>
      <w:pPr>
        <w:pStyle w:val="FirstParagraph"/>
      </w:pPr>
      <w:r>
        <w:t xml:space="preserve">An analysis of leading media houses in</w:t>
      </w:r>
      <w:r>
        <w:t xml:space="preserve"> </w:t>
      </w:r>
      <w:r>
        <w:rPr>
          <w:bCs/>
          <w:b/>
        </w:rPr>
        <w:t xml:space="preserve">Senegal Dakar</w:t>
      </w:r>
      <w:r>
        <w:t xml:space="preserve"> </w:t>
      </w:r>
      <w:r>
        <w:t xml:space="preserve">reveals a common trajectory toward hybrid newsrooms. Editors are increasingly working alongside data journalists and social media managers. For instance, several major outlets have established dedicated digital desks where editors monitor trending topics on platforms like Facebook, which is widely used in</w:t>
      </w:r>
      <w:r>
        <w:t xml:space="preserve"> </w:t>
      </w:r>
      <w:r>
        <w:rPr>
          <w:bCs/>
          <w:b/>
        </w:rPr>
        <w:t xml:space="preserve">Senegal Dakar</w:t>
      </w:r>
      <w:r>
        <w:t xml:space="preserve">. These editors provide immediate feedback to field reporters via mobile devices, directing coverage based on real-time audience engagement metrics.</w:t>
      </w:r>
    </w:p>
    <w:p>
      <w:pPr>
        <w:pStyle w:val="BodyText"/>
      </w:pPr>
      <w:r>
        <w:t xml:space="preserve">Furthermore, the use of local languages such as Wolof alongside French and English has become a strategic editorial decision. Editors in</w:t>
      </w:r>
      <w:r>
        <w:t xml:space="preserve"> </w:t>
      </w:r>
      <w:r>
        <w:rPr>
          <w:bCs/>
          <w:b/>
        </w:rPr>
        <w:t xml:space="preserve">Senegal Dakar</w:t>
      </w:r>
      <w:r>
        <w:t xml:space="preserve"> </w:t>
      </w:r>
      <w:r>
        <w:t xml:space="preserve">are now tasked with ensuring that digital content resonates with local audiences by incorporating vernacular expressions and cultural nuances, thereby enhancing accessibility and engagement. This linguistic adaptation is crucial for reaching broader demographics beyond the elite educated class.</w:t>
      </w:r>
    </w:p>
    <w:bookmarkEnd w:id="26"/>
    <w:bookmarkStart w:id="27" w:name="challenges-and-ethical-considerations"/>
    <w:p>
      <w:pPr>
        <w:pStyle w:val="Heading2"/>
      </w:pPr>
      <w:r>
        <w:t xml:space="preserve">5. Challenges and Ethical Considerations</w:t>
      </w:r>
    </w:p>
    <w:p>
      <w:pPr>
        <w:pStyle w:val="FirstParagraph"/>
      </w:pPr>
      <w:r>
        <w:t xml:space="preserve">Despite the opportunities, editors in</w:t>
      </w:r>
      <w:r>
        <w:t xml:space="preserve"> </w:t>
      </w:r>
      <w:r>
        <w:rPr>
          <w:bCs/>
          <w:b/>
        </w:rPr>
        <w:t xml:space="preserve">Senegal Dakar</w:t>
      </w:r>
      <w:r>
        <w:t xml:space="preserve"> </w:t>
      </w:r>
      <w:r>
        <w:t xml:space="preserve">face significant challenges. The economic model of digital journalism remains precarious, often leading to resource constraints that limit investment in advanced editing software or training programs. Additionally, the pressure to produce content quickly can lead to ethical lapses. Editors must maintain strict editorial guidelines regarding privacy, consent, and hate speech prevention.</w:t>
      </w:r>
    </w:p>
    <w:p>
      <w:pPr>
        <w:pStyle w:val="BodyText"/>
      </w:pPr>
      <w:r>
        <w:t xml:space="preserve">Moreover, the global nature of digital media means that editors in</w:t>
      </w:r>
      <w:r>
        <w:t xml:space="preserve"> </w:t>
      </w:r>
      <w:r>
        <w:rPr>
          <w:bCs/>
          <w:b/>
        </w:rPr>
        <w:t xml:space="preserve">Senegal Dakar</w:t>
      </w:r>
      <w:r>
        <w:t xml:space="preserve"> </w:t>
      </w:r>
      <w:r>
        <w:t xml:space="preserve">are subject to international trends and standards while remaining grounded in local cultural realities. Balancing these dual expectations requires a sophisticated understanding of both global media ethics and local social norms. The editor must navigate complex issues such as cyberbullying, online harassment, and the potential for digital content to incite violence.</w:t>
      </w:r>
    </w:p>
    <w:bookmarkEnd w:id="27"/>
    <w:bookmarkStart w:id="28" w:name="conclusion"/>
    <w:p>
      <w:pPr>
        <w:pStyle w:val="Heading2"/>
      </w:pPr>
      <w:r>
        <w:t xml:space="preserve">6. Conclusion</w:t>
      </w:r>
    </w:p>
    <w:p>
      <w:pPr>
        <w:pStyle w:val="FirstParagraph"/>
      </w:pPr>
      <w:r>
        <w:t xml:space="preserve">In conclusion, the role of the editor is undergoing a profound transformation driven by technological advancements and changing audience behaviors. In</w:t>
      </w:r>
      <w:r>
        <w:t xml:space="preserve"> </w:t>
      </w:r>
      <w:r>
        <w:rPr>
          <w:bCs/>
          <w:b/>
        </w:rPr>
        <w:t xml:space="preserve">Senegal Dakar</w:t>
      </w:r>
      <w:r>
        <w:t xml:space="preserve">, this transformation is particularly evident as the city positions itself at the forefront of media innovation in West Africa. The modern editor must be more than a text corrector; they must be a tech-savvy curator, a vigilant fact-checker, and a culturally sensitive storyteller.</w:t>
      </w:r>
    </w:p>
    <w:p>
      <w:pPr>
        <w:pStyle w:val="BodyText"/>
      </w:pPr>
      <w:r>
        <w:t xml:space="preserve">For stakeholders in</w:t>
      </w:r>
      <w:r>
        <w:t xml:space="preserve"> </w:t>
      </w:r>
      <w:r>
        <w:rPr>
          <w:bCs/>
          <w:b/>
        </w:rPr>
        <w:t xml:space="preserve">Senegal Dakar</w:t>
      </w:r>
      <w:r>
        <w:t xml:space="preserve">, investing in editor training and infrastructure is essential for the sustainability of quality journalism. As digital platforms continue to reshape how information is consumed, the editor remains the critical link between raw data and meaningful public discourse. By adapting to these changes, editors in</w:t>
      </w:r>
      <w:r>
        <w:t xml:space="preserve"> </w:t>
      </w:r>
      <w:r>
        <w:rPr>
          <w:bCs/>
          <w:b/>
        </w:rPr>
        <w:t xml:space="preserve">Senegal Dakar</w:t>
      </w:r>
      <w:r>
        <w:t xml:space="preserve"> </w:t>
      </w:r>
      <w:r>
        <w:t xml:space="preserve">can ensure that their media institutions remain relevant, credible, and impactful in an increasingly complex global information ecosystem.</w:t>
      </w:r>
    </w:p>
    <w:p>
      <w:pPr>
        <w:pStyle w:val="BodyText"/>
      </w:pPr>
      <w:r>
        <w:t xml:space="preserve">© 2023 Conference on African Media Studies. All Rights Reserved.</w:t>
      </w:r>
    </w:p>
    <w:p>
      <w:pPr>
        <w:pStyle w:val="BodyText"/>
      </w:pPr>
      <w:r>
        <w:rPr>
          <w:iCs/>
          <w:i/>
        </w:rPr>
        <w:t xml:space="preserve">This paper was presented at the International Symposium on Digital Journalism held in Senegal Dakar.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Bridging Traditional Journalism and Modern Media in Senegal Dakar</dc:title>
  <dc:creator/>
  <dc:language>en</dc:language>
  <cp:keywords/>
  <dcterms:created xsi:type="dcterms:W3CDTF">2026-07-29T07:53:20Z</dcterms:created>
  <dcterms:modified xsi:type="dcterms:W3CDTF">2026-07-29T07:53:20Z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