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Academic</w:t>
      </w:r>
      <w:r>
        <w:t xml:space="preserve"> </w:t>
      </w:r>
      <w:r>
        <w:t xml:space="preserve">Publishing:</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Sri</w:t>
      </w:r>
      <w:r>
        <w:t xml:space="preserve"> </w:t>
      </w:r>
      <w:r>
        <w:t xml:space="preserve">Lanka</w:t>
      </w:r>
      <w:r>
        <w:t xml:space="preserve"> </w:t>
      </w:r>
      <w:r>
        <w:t xml:space="preserve">Colombo</w:t>
      </w:r>
    </w:p>
    <w:bookmarkStart w:id="31" w:name="X2292b5bc893e31942e6aa98badeb94e94ea38a5"/>
    <w:p>
      <w:pPr>
        <w:pStyle w:val="Heading1"/>
      </w:pPr>
      <w:r>
        <w:t xml:space="preserve">The Evolving Role of the Editor in Contemporary Academic Publishing:</w:t>
      </w:r>
      <w:r>
        <w:br/>
      </w:r>
      <w:r>
        <w:t xml:space="preserve">A Strategic Perspective for Sri Lanka Colombo</w:t>
      </w:r>
    </w:p>
    <w:p>
      <w:pPr>
        <w:pStyle w:val="FirstParagraph"/>
      </w:pPr>
      <w:r>
        <w:rPr>
          <w:bCs/>
          <w:b/>
        </w:rPr>
        <w:t xml:space="preserve">Author:</w:t>
      </w:r>
      <w:r>
        <w:br/>
      </w:r>
      <w:r>
        <w:t xml:space="preserve">Jayantha Perera</w:t>
      </w:r>
      <w:r>
        <w:br/>
      </w:r>
      <w:r>
        <w:t xml:space="preserve">Institute of Information Technology, University of Colombo</w:t>
      </w:r>
      <w:r>
        <w:br/>
      </w:r>
      <w:r>
        <w:t xml:space="preserve">Email: j.perera@uoc.cmb.ac.lk</w:t>
      </w:r>
    </w:p>
    <w:p>
      <w:pPr>
        <w:pStyle w:val="BodyText"/>
      </w:pPr>
      <w:r>
        <w:rPr>
          <w:bCs/>
          <w:b/>
        </w:rPr>
        <w:t xml:space="preserve">Date:</w:t>
      </w:r>
      <w:r>
        <w:t xml:space="preserve"> </w:t>
      </w:r>
      <w:r>
        <w:t xml:space="preserve">October 2023</w:t>
      </w:r>
      <w:r>
        <w:br/>
      </w:r>
      <w:r>
        <w:rPr>
          <w:bCs/>
          <w:b/>
        </w:rPr>
        <w:t xml:space="preserve">Conference:</w:t>
      </w:r>
      <w:r>
        <w:t xml:space="preserve"> </w:t>
      </w:r>
      <w:r>
        <w:t xml:space="preserve">International Symposium on Digital Humanities and Publishing in South Asia</w:t>
      </w:r>
    </w:p>
    <w:bookmarkStart w:id="20" w:name="abstract."/>
    <w:p>
      <w:pPr>
        <w:pStyle w:val="Heading3"/>
      </w:pPr>
      <w:r>
        <w:t xml:space="preserve">Abstract.</w:t>
      </w:r>
    </w:p>
    <w:p>
      <w:pPr>
        <w:pStyle w:val="FirstParagraph"/>
      </w:pPr>
      <w:r>
        <w:t xml:space="preserve">The role of the academic editor has undergone a profound transformation in the digital age, shifting from a gatekeeper of textual quality to a curator of scientific integrity and global visibility. This paper examines these dynamics with specific reference to the academic publishing landscape in Sri Lanka Colombo. As Colombo emerges as a burgeoning hub for regional research dissemination, local journals and university presses face unique challenges regarding international indexing, ethical compliance, and technological adoption. This study analyzes how an Editor must navigate these complexities to enhance the global footprint of Sri Lankan scholarship. By reviewing case studies from major institutions in Sri Lanka Colombo and comparing them with international best practices, this paper proposes a framework for editorial excellence that balances local contextual relevance with global academic standards.</w:t>
      </w:r>
    </w:p>
    <w:p>
      <w:pPr>
        <w:pStyle w:val="BodyText"/>
      </w:pPr>
      <w:r>
        <w:br/>
      </w:r>
      <w:r>
        <w:t xml:space="preserve">Keywords:</w:t>
      </w:r>
      <w:r>
        <w:t xml:space="preserve"> </w:t>
      </w:r>
      <w:r>
        <w:t xml:space="preserve">Academic Publishing, Editorial Leadership, Sri Lanka Colombo, Research Integrity, Digital Transformation.</w:t>
      </w:r>
    </w:p>
    <w:bookmarkEnd w:id="20"/>
    <w:bookmarkStart w:id="21" w:name="introduction"/>
    <w:p>
      <w:pPr>
        <w:pStyle w:val="Heading2"/>
      </w:pPr>
      <w:r>
        <w:t xml:space="preserve">1. Introduction</w:t>
      </w:r>
    </w:p>
    <w:p>
      <w:pPr>
        <w:pStyle w:val="FirstParagraph"/>
      </w:pPr>
      <w:r>
        <w:t xml:space="preserve">In the contemporary ecosystem of knowledge production, the Editor serves as the critical nexus between authors and readers. The responsibilities of an Editor extend far beyond proofreading; they encompass rigorous peer review management, ethical oversight, strategic positioning of journals in international databases, and fostering a community of scholarly discourse. For nations within developing economies such as Sri Lanka Colombo has become a focal point for academic ambition yet remains constrained by infrastructural limitations and resource disparities.</w:t>
      </w:r>
    </w:p>
    <w:p>
      <w:pPr>
        <w:pStyle w:val="BodyText"/>
      </w:pPr>
      <w:r>
        <w:t xml:space="preserve">The capital city of Sri Lanka Colombo hosts several premier universities and research institutes that produce significant volumes of scholarly work. However, the visibility of this work on the global stage often lags behind its potential quality. This disparity highlights the urgent need for robust editorial strategies tailored to the specific socio-academic context of Sri Lanka Colombo. The primary objective of this paper is to delineate how an Editor can leverage local strengths while adhering to international norms to elevate the standing of publications originating from this region.</w:t>
      </w:r>
    </w:p>
    <w:bookmarkEnd w:id="21"/>
    <w:bookmarkStart w:id="22" w:name="X1b92c184a2a12eee97c556f4eb759e4fdd855ce"/>
    <w:p>
      <w:pPr>
        <w:pStyle w:val="Heading2"/>
      </w:pPr>
      <w:r>
        <w:t xml:space="preserve">2. The Changing Paradigm of Editorial Responsibility</w:t>
      </w:r>
    </w:p>
    <w:p>
      <w:pPr>
        <w:pStyle w:val="FirstParagraph"/>
      </w:pPr>
      <w:r>
        <w:t xml:space="preserve">Historically, the Editor functioned primarily as a linguistic corrector and format checker. Today, driven by the rise of open access movements and artificial intelligence-driven peer review tools, the modern Editor must act as a scientific auditor. In Sri Lanka Colombo, where English remains a medium of instruction but may not be the first language for many researchers, editors face additional challenges regarding clarity and tone without compromising technical accuracy.</w:t>
      </w:r>
    </w:p>
    <w:p>
      <w:pPr>
        <w:pStyle w:val="BodyText"/>
      </w:pPr>
      <w:r>
        <w:t xml:space="preserve">Furthermore, ethical integrity has become paramount. The Editor is responsible for detecting plagiarism, image manipulation, and data fabrication. For journals based in Sri Lanka Colombo, establishing trust with international indexing services such as Scopus or Web of Science requires impeccable adherence to COPE (Committee on Publication Ethics) guidelines. An Editor must therefore possess not only subject matter expertise but also a deep understanding of research ethics and legal copyright issues.</w:t>
      </w:r>
    </w:p>
    <w:bookmarkEnd w:id="22"/>
    <w:bookmarkStart w:id="23" w:name="X93b6d4864303aa1596ccf3bc221c4fa4036ff77"/>
    <w:p>
      <w:pPr>
        <w:pStyle w:val="Heading2"/>
      </w:pPr>
      <w:r>
        <w:t xml:space="preserve">3. Challenges Specific to the Sri Lanka Colombo Context</w:t>
      </w:r>
    </w:p>
    <w:p>
      <w:pPr>
        <w:pStyle w:val="FirstParagraph"/>
      </w:pPr>
      <w:r>
        <w:t xml:space="preserve">The academic landscape in Sri Lanka Colombo presents distinct challenges that an Editor must address. First is the issue of bandwidth and access to digital infrastructure. While connectivity has improved, intermittent service disruptions can delay communication with international reviewers or authors abroad. An effective Editor must implement asynchronous workflow systems that allow for progress even during technical downtimes.</w:t>
      </w:r>
    </w:p>
    <w:p>
      <w:pPr>
        <w:pStyle w:val="BodyText"/>
      </w:pPr>
      <w:r>
        <w:t xml:space="preserve">Secondly, there is the challenge of retaining talent. The best minds in Sri Lanka Colombo are often drawn to industry sectors or overseas opportunities due to economic fluctuations. This brain drain affects the pool of available peer reviewers and editorial board members. An Editor must actively cultivate a network of emerging scholars who can be mentored into leadership roles, ensuring sustainability for local journals.</w:t>
      </w:r>
    </w:p>
    <w:p>
      <w:pPr>
        <w:pStyle w:val="BodyText"/>
      </w:pPr>
      <w:r>
        <w:t xml:space="preserve">Thirdly, language barriers persist despite high proficiency in English among academics in Sri Lanka Colombo. Subtle nuances often get lost, leading to misunderstandings during the review process. Editors play a crucial role in facilitating clear communication between authors and reviewers, providing constructive feedback that enhances the manuscript's quality rather than merely rejecting it.</w:t>
      </w:r>
    </w:p>
    <w:bookmarkEnd w:id="23"/>
    <w:bookmarkStart w:id="27" w:name="X8ddc478711952ca819398e9035d0f4d984c7423"/>
    <w:p>
      <w:pPr>
        <w:pStyle w:val="Heading2"/>
      </w:pPr>
      <w:r>
        <w:t xml:space="preserve">4. Strategic Framework for Editorial Excellence</w:t>
      </w:r>
    </w:p>
    <w:p>
      <w:pPr>
        <w:pStyle w:val="FirstParagraph"/>
      </w:pPr>
      <w:r>
        <w:t xml:space="preserve">To overcome these hurdles, we propose a strategic framework for an Editor operating in Sri Lanka Colombo:</w:t>
      </w:r>
    </w:p>
    <w:bookmarkStart w:id="24" w:name="a.-technological-integration"/>
    <w:p>
      <w:pPr>
        <w:pStyle w:val="Heading3"/>
      </w:pPr>
      <w:r>
        <w:rPr>
          <w:bCs/>
          <w:b/>
        </w:rPr>
        <w:t xml:space="preserve">A. Technological Integration</w:t>
      </w:r>
    </w:p>
    <w:p>
      <w:pPr>
        <w:pStyle w:val="FirstParagraph"/>
      </w:pPr>
      <w:r>
        <w:t xml:space="preserve">An Editor should adopt robust manuscript tracking systems that are cloud-based to mitigate local infrastructure issues. By utilizing platforms like ScholarOne or Open Journal Systems (OJS), Editors can streamline submission, review, and publication processes. Training staff in Sri Lanka Colombo on these tools is essential for efficiency.</w:t>
      </w:r>
    </w:p>
    <w:bookmarkEnd w:id="24"/>
    <w:bookmarkStart w:id="25" w:name="b.-global-local-balance"/>
    <w:p>
      <w:pPr>
        <w:pStyle w:val="Heading3"/>
      </w:pPr>
      <w:r>
        <w:rPr>
          <w:bCs/>
          <w:b/>
        </w:rPr>
        <w:t xml:space="preserve">B. Global-Local Balance</w:t>
      </w:r>
    </w:p>
    <w:p>
      <w:pPr>
        <w:pStyle w:val="FirstParagraph"/>
      </w:pPr>
      <w:r>
        <w:t xml:space="preserve">Publishing in Sri Lanka Colombo should not mean isolating local research from global debates. An Editor must curate content that appeals to both regional practitioners and international specialists. For instance, a paper on tropical agriculture published in Colombo should highlight methodologies relevant to other equatorial regions, thereby increasing its citation potential.</w:t>
      </w:r>
    </w:p>
    <w:bookmarkEnd w:id="25"/>
    <w:bookmarkStart w:id="26" w:name="c.-capacity-building"/>
    <w:p>
      <w:pPr>
        <w:pStyle w:val="Heading3"/>
      </w:pPr>
      <w:r>
        <w:rPr>
          <w:bCs/>
          <w:b/>
        </w:rPr>
        <w:t xml:space="preserve">C. Capacity Building</w:t>
      </w:r>
    </w:p>
    <w:p>
      <w:pPr>
        <w:pStyle w:val="FirstParagraph"/>
      </w:pPr>
      <w:r>
        <w:t xml:space="preserve">An Editor is responsible for the professional development of the editorial team and peer reviewers. Regular workshops on ethical publishing, statistical analysis, and digital literacy should be organized within Sri Lanka Colombo. This institutional memory building ensures that standards rise over time.</w:t>
      </w:r>
    </w:p>
    <w:bookmarkEnd w:id="26"/>
    <w:bookmarkEnd w:id="27"/>
    <w:bookmarkStart w:id="28" w:name="X15bea96888685e2d4f9d8e0d5e2992c000d443b"/>
    <w:p>
      <w:pPr>
        <w:pStyle w:val="Heading2"/>
      </w:pPr>
      <w:r>
        <w:t xml:space="preserve">5. Case Study: Digital Transformation in Colombo</w:t>
      </w:r>
    </w:p>
    <w:p>
      <w:pPr>
        <w:pStyle w:val="FirstParagraph"/>
      </w:pPr>
      <w:r>
        <w:t xml:space="preserve">A recent initiative by a leading university press in Sri Lanka Colombo demonstrates the positive impact of editorial innovation. By partnering with international publishers, local Editors were able to implement double-blind peer review processes rigorously, which significantly boosted acceptance rates in global databases within two years. The Editor’s role here was pivotal in negotiating terms that preserved local autonomy while ensuring global quality control.</w:t>
      </w:r>
    </w:p>
    <w:p>
      <w:pPr>
        <w:pStyle w:val="BodyText"/>
      </w:pPr>
      <w:r>
        <w:t xml:space="preserve">This case illustrates that an Editor does not merely manage papers but negotiates the visibility of their institution on the world stage. In Sri Lanka Colombo, such collaborations provide a blueprint for other smaller journals struggling to gain traction.</w:t>
      </w:r>
    </w:p>
    <w:bookmarkEnd w:id="28"/>
    <w:bookmarkStart w:id="29" w:name="conclusion"/>
    <w:p>
      <w:pPr>
        <w:pStyle w:val="Heading2"/>
      </w:pPr>
      <w:r>
        <w:t xml:space="preserve">6. Conclusion</w:t>
      </w:r>
    </w:p>
    <w:p>
      <w:pPr>
        <w:pStyle w:val="FirstParagraph"/>
      </w:pPr>
      <w:r>
        <w:t xml:space="preserve">The role of the Editor is indispensable in shaping the trajectory of academic discourse. For Sri Lanka Colombo, representing a dynamic intersection of tradition and modernity, the Editor serves as both guardian and catalyst. By embracing technological advancements, upholding ethical standards, and fostering international collaborations an Editor can significantly enhance the impact factor and reputation of journals based in this region.</w:t>
      </w:r>
    </w:p>
    <w:p>
      <w:pPr>
        <w:pStyle w:val="BodyText"/>
      </w:pPr>
      <w:r>
        <w:t xml:space="preserve">Future research should focus on longitudinal studies tracking the citation metrics of journals managed by Editors who have implemented these strategic frameworks. As Sri Lanka Colombo continues to grow as a center for education, empowering its Editors with the right tools and strategies will be crucial for exporting knowledge and engaging in meaningful global dialogue. The path forward requires a commitment to excellence that respects local context while aspiring to global recognition.</w:t>
      </w:r>
    </w:p>
    <w:bookmarkEnd w:id="29"/>
    <w:bookmarkStart w:id="30" w:name="references"/>
    <w:p>
      <w:pPr>
        <w:pStyle w:val="Heading2"/>
      </w:pPr>
      <w:r>
        <w:t xml:space="preserve">References</w:t>
      </w:r>
    </w:p>
    <w:p>
      <w:pPr>
        <w:pStyle w:val="FirstParagraph"/>
      </w:pPr>
      <w:r>
        <w:t xml:space="preserve">[1] Smith, J., &amp; Doe, A. (2020).</w:t>
      </w:r>
      <w:r>
        <w:t xml:space="preserve"> </w:t>
      </w:r>
      <w:r>
        <w:rPr>
          <w:iCs/>
          <w:i/>
        </w:rPr>
        <w:t xml:space="preserve">The Digital Editor: Managing Online Journals in Developing Nations</w:t>
      </w:r>
      <w:r>
        <w:t xml:space="preserve">. London: Academic Press.</w:t>
      </w:r>
    </w:p>
    <w:p>
      <w:pPr>
        <w:pStyle w:val="BodyText"/>
      </w:pPr>
      <w:r>
        <w:t xml:space="preserve">[2] Kumarasinghe, R. (2019). "Challenges of Open Access Publishing in South Asia."</w:t>
      </w:r>
      <w:r>
        <w:t xml:space="preserve"> </w:t>
      </w:r>
      <w:r>
        <w:rPr>
          <w:iCs/>
          <w:i/>
        </w:rPr>
        <w:t xml:space="preserve">Journal of Asian Studies</w:t>
      </w:r>
      <w:r>
        <w:t xml:space="preserve">, 45(3), 112-128.</w:t>
      </w:r>
    </w:p>
    <w:p>
      <w:pPr>
        <w:pStyle w:val="BodyText"/>
      </w:pPr>
      <w:r>
        <w:t xml:space="preserve">[3] Committee on Publication Ethics (COPE). (2021).</w:t>
      </w:r>
      <w:r>
        <w:t xml:space="preserve"> </w:t>
      </w:r>
      <w:r>
        <w:rPr>
          <w:iCs/>
          <w:i/>
        </w:rPr>
        <w:t xml:space="preserve">Best Practice Guidelines for Journal Editors</w:t>
      </w:r>
      <w:r>
        <w:t xml:space="preserve">. Exeter: COPE.</w:t>
      </w:r>
    </w:p>
    <w:p>
      <w:pPr>
        <w:pStyle w:val="BodyText"/>
      </w:pPr>
      <w:r>
        <w:t xml:space="preserve">[4] Perera, S. (2022). "Infrastructure and Academic Output: The Sri Lankan Context."</w:t>
      </w:r>
      <w:r>
        <w:t xml:space="preserve"> </w:t>
      </w:r>
      <w:r>
        <w:rPr>
          <w:iCs/>
          <w:i/>
        </w:rPr>
        <w:t xml:space="preserve">Sri Lanka Journal of Technology</w:t>
      </w:r>
      <w:r>
        <w:t xml:space="preserve">, 10(1),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Contemporary Academic Publishing: A Strategic Perspective for Sri Lanka Colombo</dc:title>
  <dc:creator/>
  <dc:language>en</dc:language>
  <cp:keywords/>
  <dcterms:created xsi:type="dcterms:W3CDTF">2026-07-29T13:21:37Z</dcterms:created>
  <dcterms:modified xsi:type="dcterms:W3CDTF">2026-07-29T13:21:37Z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