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Role</w:t>
      </w:r>
      <w:r>
        <w:t xml:space="preserve"> </w:t>
      </w:r>
      <w:r>
        <w:t xml:space="preserve">in</w:t>
      </w:r>
      <w:r>
        <w:t xml:space="preserve"> </w:t>
      </w:r>
      <w:r>
        <w:t xml:space="preserve">Modern</w:t>
      </w:r>
      <w:r>
        <w:t xml:space="preserve"> </w:t>
      </w:r>
      <w:r>
        <w:t xml:space="preserve">Media</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Los</w:t>
      </w:r>
      <w:r>
        <w:t xml:space="preserve"> </w:t>
      </w:r>
      <w:r>
        <w:t xml:space="preserve">Angeles</w:t>
      </w:r>
    </w:p>
    <w:bookmarkStart w:id="30" w:name="X18c2e2d80df08a4c1e80e1bc9b846b4eb401433"/>
    <w:p>
      <w:pPr>
        <w:pStyle w:val="Heading1"/>
      </w:pPr>
      <w:r>
        <w:t xml:space="preserve">The Architect of Narrative: The Modern Role of the Editor in a Digital Age</w:t>
      </w:r>
    </w:p>
    <w:p>
      <w:pPr>
        <w:pStyle w:val="FirstParagraph"/>
      </w:pPr>
      <w:r>
        <w:t xml:space="preserve">Jane Doe, PhD Candidate</w:t>
      </w:r>
      <w:r>
        <w:br/>
      </w:r>
      <w:r>
        <w:t xml:space="preserve">School of Journalism and Mass Communication</w:t>
      </w:r>
      <w:r>
        <w:br/>
      </w:r>
      <w:r>
        <w:rPr>
          <w:iCs/>
          <w:i/>
        </w:rPr>
        <w:t xml:space="preserve">Paper presented at the International Media Studies Conference</w:t>
      </w:r>
    </w:p>
    <w:bookmarkStart w:id="20" w:name="abstract"/>
    <w:p>
      <w:pPr>
        <w:pStyle w:val="Heading2"/>
      </w:pPr>
      <w:r>
        <w:t xml:space="preserve">Abstract</w:t>
      </w:r>
    </w:p>
    <w:p>
      <w:pPr>
        <w:pStyle w:val="FirstParagraph"/>
      </w:pPr>
      <w:r>
        <w:t xml:space="preserve">This paper explores the evolving definition, responsibilities, and critical influence of the</w:t>
      </w:r>
      <w:r>
        <w:t xml:space="preserve"> </w:t>
      </w:r>
      <w:r>
        <w:rPr>
          <w:iCs/>
          <w:i/>
          <w:bCs/>
          <w:b/>
        </w:rPr>
        <w:t xml:space="preserve">Editor</w:t>
      </w:r>
      <w:r>
        <w:t xml:space="preserve"> </w:t>
      </w:r>
      <w:r>
        <w:t xml:space="preserve">in contemporary media production. While traditionally viewed as a gatekeeper of grammar and style, the modern editor functions as a strategic narrative architect. Utilizing Los Angeles as a primary case study due to its status as the global capital of entertainment and digital media innovation, this research analyzes how the specific cultural and industrial dynamics of</w:t>
      </w:r>
      <w:r>
        <w:t xml:space="preserve"> </w:t>
      </w:r>
      <w:r>
        <w:rPr>
          <w:iCs/>
          <w:i/>
          <w:bCs/>
          <w:b/>
        </w:rPr>
        <w:t xml:space="preserve">United States Los Angeles</w:t>
      </w:r>
      <w:r>
        <w:t xml:space="preserve"> </w:t>
      </w:r>
      <w:r>
        <w:t xml:space="preserve">shape editorial practices. The findings suggest that in an era of information overload, the editor’s role has shifted from correction curation strategy. This paper argues that understanding the sophisticated editorial mechanisms within this unique geographic hub offers valuable insights for media organizations worldwide.</w:t>
      </w:r>
    </w:p>
    <w:bookmarkEnd w:id="20"/>
    <w:bookmarkStart w:id="21" w:name="introduction"/>
    <w:p>
      <w:pPr>
        <w:pStyle w:val="Heading2"/>
      </w:pPr>
      <w:r>
        <w:t xml:space="preserve">1. Introduction</w:t>
      </w:r>
    </w:p>
    <w:p>
      <w:pPr>
        <w:pStyle w:val="FirstParagraph"/>
      </w:pPr>
      <w:r>
        <w:t xml:space="preserve">The concept of the</w:t>
      </w:r>
      <w:r>
        <w:t xml:space="preserve"> </w:t>
      </w:r>
      <w:r>
        <w:rPr>
          <w:iCs/>
          <w:i/>
          <w:bCs/>
          <w:b/>
        </w:rPr>
        <w:t xml:space="preserve">Editor</w:t>
      </w:r>
      <w:r>
        <w:br/>
      </w:r>
      <w:r>
        <w:t xml:space="preserve">In any media ecosystem, whether print, broadcast, or digital content creation is inherently messy. The raw material of storytelling—be it a news report, a film script, or a social media campaign—is rarely perfect upon first draft. The</w:t>
      </w:r>
      <w:r>
        <w:t xml:space="preserve"> </w:t>
      </w:r>
      <w:r>
        <w:rPr>
          <w:iCs/>
          <w:i/>
          <w:bCs/>
          <w:b/>
        </w:rPr>
        <w:t xml:space="preserve">Editor</w:t>
      </w:r>
      <w:r>
        <w:t xml:space="preserve"> </w:t>
      </w:r>
      <w:r>
        <w:t xml:space="preserve">serves as the crucial intermediary between raw creativity and polished final product. However this role has undergone significant transformation in the last two decades driven by technological advancements changing consumer behaviors and the rise of new media platforms.</w:t>
      </w:r>
    </w:p>
    <w:p>
      <w:pPr>
        <w:pStyle w:val="BodyText"/>
      </w:pPr>
      <w:r>
        <w:t xml:space="preserve">To understand these changes concretely, one must look to specific geographic centers where industry trends are born. In the context of this study we focus on</w:t>
      </w:r>
      <w:r>
        <w:t xml:space="preserve"> </w:t>
      </w:r>
      <w:r>
        <w:rPr>
          <w:iCs/>
          <w:i/>
          <w:bCs/>
          <w:b/>
        </w:rPr>
        <w:t xml:space="preserve">United States Los Angeles</w:t>
      </w:r>
      <w:r>
        <w:t xml:space="preserve">. As the historic home of Hollywood and a burgeoning hub for tech startups and digital media companies, Los Angeles represents a unique confluence of traditional storytelling values and cutting-edge innovation. The editorial practices observed in</w:t>
      </w:r>
      <w:r>
        <w:t xml:space="preserve"> </w:t>
      </w:r>
      <w:r>
        <w:rPr>
          <w:iCs/>
          <w:i/>
          <w:bCs/>
          <w:b/>
        </w:rPr>
        <w:t xml:space="preserve">United States Los Angeles</w:t>
      </w:r>
      <w:r>
        <w:t xml:space="preserve"> </w:t>
      </w:r>
      <w:r>
        <w:t xml:space="preserve">are not merely local phenomena but often set global standards for how stories are packaged, edited, and distributed.</w:t>
      </w:r>
    </w:p>
    <w:bookmarkEnd w:id="21"/>
    <w:bookmarkStart w:id="22" w:name="X86592e855d7557322ff9b3454aee6b9bc29dad0"/>
    <w:p>
      <w:pPr>
        <w:pStyle w:val="Heading2"/>
      </w:pPr>
      <w:r>
        <w:t xml:space="preserve">2. The Historical Context of Editorial Authority</w:t>
      </w:r>
    </w:p>
    <w:p>
      <w:pPr>
        <w:pStyle w:val="FirstParagraph"/>
      </w:pPr>
      <w:r>
        <w:t xml:space="preserve">To appreciate the current state of the profession one must briefly examine its origins. Historically the role of the editor was strictly defined by lineage and adherence to style guides such as The Chicago Manual of Style or AP Stylebook. The primary mandate was accuracy, clarity, and consistency. In this traditional model, power flowed top-down with senior editors exerting absolute control over content before it reached publication.</w:t>
      </w:r>
    </w:p>
    <w:p>
      <w:pPr>
        <w:pStyle w:val="BodyText"/>
      </w:pPr>
      <w:r>
        <w:t xml:space="preserve">However even within the early days of media in</w:t>
      </w:r>
      <w:r>
        <w:t xml:space="preserve"> </w:t>
      </w:r>
      <w:r>
        <w:rPr>
          <w:iCs/>
          <w:i/>
          <w:bCs/>
          <w:b/>
        </w:rPr>
        <w:t xml:space="preserve">United States Los Angeles</w:t>
      </w:r>
      <w:r>
        <w:t xml:space="preserve">, there was a distinct flavor to editorial work. The golden age of cinema required editors who were not just splicing film but manipulating time, space, and emotion through montage. Here the term editor extended beyond text into visual rhythm. This dual heritage linguistic and visual remains a defining characteristic of media production in</w:t>
      </w:r>
      <w:r>
        <w:t xml:space="preserve"> </w:t>
      </w:r>
      <w:r>
        <w:rPr>
          <w:iCs/>
          <w:i/>
          <w:bCs/>
          <w:b/>
        </w:rPr>
        <w:t xml:space="preserve">United States Los Angeles</w:t>
      </w:r>
      <w:r>
        <w:t xml:space="preserve"> </w:t>
      </w:r>
      <w:r>
        <w:t xml:space="preserve">today.</w:t>
      </w:r>
    </w:p>
    <w:bookmarkEnd w:id="22"/>
    <w:bookmarkStart w:id="25" w:name="X675609f748c5b56bb7747931add2613b1cb3afd"/>
    <w:p>
      <w:pPr>
        <w:pStyle w:val="Heading2"/>
      </w:pPr>
      <w:r>
        <w:t xml:space="preserve">3. The Modern Editor: From Gatekeeper to Guide</w:t>
      </w:r>
    </w:p>
    <w:p>
      <w:pPr>
        <w:pStyle w:val="FirstParagraph"/>
      </w:pPr>
      <w:r>
        <w:t xml:space="preserve">In the digital age characterized by instant publication and user-generated content the traditional gatekeeping function has diminished significantly. No single editor can prevent all errors or unwanted narratives from entering the public sphere. Instead modern editors in hubs like</w:t>
      </w:r>
      <w:r>
        <w:t xml:space="preserve"> </w:t>
      </w:r>
      <w:r>
        <w:rPr>
          <w:iCs/>
          <w:i/>
          <w:bCs/>
          <w:b/>
        </w:rPr>
        <w:t xml:space="preserve">United States Los Angeles</w:t>
      </w:r>
      <w:r>
        <w:t xml:space="preserve"> </w:t>
      </w:r>
      <w:r>
        <w:t xml:space="preserve">have transitioned into roles of curators and guides.</w:t>
      </w:r>
    </w:p>
    <w:bookmarkStart w:id="23" w:name="strategic-curation"/>
    <w:p>
      <w:pPr>
        <w:pStyle w:val="Heading3"/>
      </w:pPr>
      <w:r>
        <w:t xml:space="preserve">3.1 Strategic Curation</w:t>
      </w:r>
    </w:p>
    <w:p>
      <w:pPr>
        <w:pStyle w:val="FirstParagraph"/>
      </w:pPr>
      <w:r>
        <w:t xml:space="preserve">The volume of available content is infinite. Therefore the primary value an editor adds is not just correcting errors but selecting what deserves attention. In the competitive landscape of</w:t>
      </w:r>
      <w:r>
        <w:t xml:space="preserve"> </w:t>
      </w:r>
      <w:r>
        <w:rPr>
          <w:iCs/>
          <w:i/>
          <w:bCs/>
          <w:b/>
        </w:rPr>
        <w:t xml:space="preserve">United States Los Angeles</w:t>
      </w:r>
      <w:r>
        <w:t xml:space="preserve">, where thousands of stories are vying for audience retention daily, editorial judgment has become a strategic asset. Editors must decide which narratives align with brand values, which stories resonate with specific demographics and how to package information in a way that is both engaging and ethically sound.</w:t>
      </w:r>
    </w:p>
    <w:bookmarkEnd w:id="23"/>
    <w:bookmarkStart w:id="24" w:name="data-driven-decision-making"/>
    <w:p>
      <w:pPr>
        <w:pStyle w:val="Heading3"/>
      </w:pPr>
      <w:r>
        <w:t xml:space="preserve">3.2 Data-Driven Decision Making</w:t>
      </w:r>
    </w:p>
    <w:p>
      <w:pPr>
        <w:pStyle w:val="FirstParagraph"/>
      </w:pPr>
      <w:r>
        <w:t xml:space="preserve">Contemporary editors working in the tech-forward environment of Los Angeles increasingly rely on analytics. Real-time data regarding user engagement, click-through rates, and time-on-page informs editorial decisions. An editor might adjust a headline based on A/B testing results or restructure an article layout to improve readability metrics. This fusion of artistic intuition and quantitative analysis is a hallmark of the modern editorial profession in this region.</w:t>
      </w:r>
    </w:p>
    <w:bookmarkEnd w:id="24"/>
    <w:bookmarkEnd w:id="25"/>
    <w:bookmarkStart w:id="26" w:name="X32b925285eea1b97d39d94037a9a42075ec907a"/>
    <w:p>
      <w:pPr>
        <w:pStyle w:val="Heading2"/>
      </w:pPr>
      <w:r>
        <w:t xml:space="preserve">4. Case Study: Editorial Dynamics in United States Los Angeles</w:t>
      </w:r>
    </w:p>
    <w:p>
      <w:pPr>
        <w:pStyle w:val="FirstParagraph"/>
      </w:pPr>
      <w:r>
        <w:t xml:space="preserve">The media landscape in</w:t>
      </w:r>
      <w:r>
        <w:t xml:space="preserve"> </w:t>
      </w:r>
      <w:r>
        <w:rPr>
          <w:iCs/>
          <w:i/>
          <w:bCs/>
          <w:b/>
        </w:rPr>
        <w:t xml:space="preserve">United States Los Angeles</w:t>
      </w:r>
      <w:r>
        <w:br/>
      </w:r>
      <w:r>
        <w:br/>
      </w:r>
      <w:r>
        <w:t xml:space="preserve">A. The Influence of Entertainment Industry Standards</w:t>
      </w:r>
      <w:r>
        <w:br/>
      </w:r>
      <w:r>
        <w:t xml:space="preserve">The proximity to the film and television industry significantly impacts print and digital editors in the city. There is a cross-pollination of techniques where narrative pacing from visual media influences written content. Articles published by major outlets based in</w:t>
      </w:r>
      <w:r>
        <w:t xml:space="preserve"> </w:t>
      </w:r>
      <w:r>
        <w:rPr>
          <w:iCs/>
          <w:i/>
          <w:bCs/>
          <w:b/>
        </w:rPr>
        <w:t xml:space="preserve">United States Los Angeles</w:t>
      </w:r>
      <w:r>
        <w:t xml:space="preserve"> </w:t>
      </w:r>
      <w:r>
        <w:t xml:space="preserve">often exhibit cinematic qualities, utilizing strong hooks, scene-setting descriptions, and cliffhangers to maintain audience interest throughout the piece.</w:t>
      </w:r>
    </w:p>
    <w:p>
      <w:pPr>
        <w:pStyle w:val="BodyText"/>
      </w:pPr>
      <w:r>
        <w:t xml:space="preserve">B. Diversity and Inclusive Editing</w:t>
      </w:r>
      <w:r>
        <w:br/>
      </w:r>
      <w:r>
        <w:br/>
      </w:r>
      <w:r>
        <w:t xml:space="preserve">Los Angeles is one of the most diverse cities in the world. This demographic reality forces editors to adopt inclusive language guidelines that go beyond standard diversity initiatives. Editors in this region are often at the forefront of developing style guides that respect gender identity cultural nuances and disability representation. The pressure to be representative and authentic drives a more nuanced form of editing that prioritizes empathy alongside accuracy.</w:t>
      </w:r>
    </w:p>
    <w:p>
      <w:pPr>
        <w:pStyle w:val="BodyText"/>
      </w:pPr>
      <w:r>
        <w:t xml:space="preserve">C. Speed vs. Accuracy Balance</w:t>
      </w:r>
      <w:r>
        <w:br/>
      </w:r>
      <w:r>
        <w:br/>
      </w:r>
      <w:r>
        <w:t xml:space="preserve">In the 24-hour news cycle dominated by social media platforms, editors in</w:t>
      </w:r>
      <w:r>
        <w:t xml:space="preserve"> </w:t>
      </w:r>
      <w:r>
        <w:rPr>
          <w:iCs/>
          <w:i/>
          <w:bCs/>
          <w:b/>
        </w:rPr>
        <w:t xml:space="preserve">United States Los Angeles</w:t>
      </w:r>
      <w:r>
        <w:t xml:space="preserve"> </w:t>
      </w:r>
      <w:r>
        <w:t xml:space="preserve">face immense pressure to publish quickly. However several major publications have resisted this trend, positioning themselves as bastions of verified truth in an ocean of misinformation. These organizations employ editors who specialize in fact-checking and verification processes that are rigorous enough to withstand legal scrutiny while being fast enough to remain relevant.</w:t>
      </w:r>
    </w:p>
    <w:bookmarkEnd w:id="26"/>
    <w:bookmarkStart w:id="27" w:name="Xb683ca06c9f35438f2a2036893cd69db8c86958"/>
    <w:p>
      <w:pPr>
        <w:pStyle w:val="Heading2"/>
      </w:pPr>
      <w:r>
        <w:t xml:space="preserve">5. Challenges Facing the Contemporary Editor</w:t>
      </w:r>
    </w:p>
    <w:p>
      <w:pPr>
        <w:pStyle w:val="FirstParagraph"/>
      </w:pPr>
      <w:r>
        <w:t xml:space="preserve">Despite the elevated status of strategic editing several challenges persist.</w:t>
      </w:r>
    </w:p>
    <w:p>
      <w:pPr>
        <w:numPr>
          <w:ilvl w:val="0"/>
          <w:numId w:val="1001"/>
        </w:numPr>
        <w:pStyle w:val="Compact"/>
      </w:pPr>
      <w:r>
        <w:rPr>
          <w:bCs/>
          <w:b/>
        </w:rPr>
        <w:t xml:space="preserve">Burnout and Mental Health:</w:t>
      </w:r>
      <w:r>
        <w:t xml:space="preserve">The relentless pace in media centers like Los Angeles leads to high rates of burnout among editorial staff. The expectation to constantly produce engaging content while maintaining rigorous standards is unsustainable without proper support systems.</w:t>
      </w:r>
    </w:p>
    <w:p>
      <w:pPr>
        <w:numPr>
          <w:ilvl w:val="0"/>
          <w:numId w:val="1001"/>
        </w:numPr>
        <w:pStyle w:val="Compact"/>
      </w:pPr>
      <w:r>
        <w:rPr>
          <w:bCs/>
          <w:b/>
        </w:rPr>
        <w:t xml:space="preserve">Algorithmic Bias:</w:t>
      </w:r>
      <w:r>
        <w:t xml:space="preserve">As editors rely more on data, there is a risk of reinforcing existing biases. If algorithms favor certain types of stories, editors may unconsciously steer content toward those formats, limiting diversity of perspective.</w:t>
      </w:r>
    </w:p>
    <w:p>
      <w:pPr>
        <w:numPr>
          <w:ilvl w:val="0"/>
          <w:numId w:val="1001"/>
        </w:numPr>
        <w:pStyle w:val="Compact"/>
      </w:pPr>
      <w:r>
        <w:rPr>
          <w:bCs/>
          <w:b/>
        </w:rPr>
        <w:t xml:space="preserve">Ethical Ambiguity in AI:</w:t>
      </w:r>
      <w:r>
        <w:t xml:space="preserve">The rise of Artificial Intelligence tools that can draft articles or generate images poses ethical questions. Editors must determine how much automation is acceptable and ensure that human judgment remains central to final publication decisions.</w:t>
      </w:r>
    </w:p>
    <w:bookmarkEnd w:id="27"/>
    <w:bookmarkStart w:id="28" w:name="conclusion"/>
    <w:p>
      <w:pPr>
        <w:pStyle w:val="Heading2"/>
      </w:pPr>
      <w:r>
        <w:t xml:space="preserve">6. Conclusion</w:t>
      </w:r>
    </w:p>
    <w:p>
      <w:pPr>
        <w:pStyle w:val="FirstParagraph"/>
      </w:pPr>
      <w:r>
        <w:t xml:space="preserve">The role of the</w:t>
      </w:r>
      <w:r>
        <w:t xml:space="preserve"> </w:t>
      </w:r>
      <w:r>
        <w:rPr>
          <w:iCs/>
          <w:i/>
          <w:bCs/>
          <w:b/>
        </w:rPr>
        <w:t xml:space="preserve">Editor</w:t>
      </w:r>
      <w:r>
        <w:br/>
      </w:r>
      <w:r>
        <w:t xml:space="preserve">In conclusion, this paper has demonstrated that the editor is no longer merely a proofreader but a complex hybrid of strategist, curator data analyst and ethical guardian. The case of</w:t>
      </w:r>
      <w:r>
        <w:t xml:space="preserve"> </w:t>
      </w:r>
      <w:r>
        <w:rPr>
          <w:iCs/>
          <w:i/>
          <w:bCs/>
          <w:b/>
        </w:rPr>
        <w:t xml:space="preserve">United States Los Angeles</w:t>
      </w:r>
      <w:r>
        <w:t xml:space="preserve"> </w:t>
      </w:r>
      <w:r>
        <w:t xml:space="preserve">illustrates how geographic and industrial contexts shape these roles. The unique blend of entertainment heritage digital innovation and demographic diversity in this city creates an editorial environment that is both highly competitive and deeply influential.</w:t>
      </w:r>
    </w:p>
    <w:p>
      <w:pPr>
        <w:pStyle w:val="BodyText"/>
      </w:pPr>
      <w:r>
        <w:t xml:space="preserve">For media organizations worldwide studying the practices of editors in</w:t>
      </w:r>
      <w:r>
        <w:t xml:space="preserve"> </w:t>
      </w:r>
      <w:r>
        <w:rPr>
          <w:iCs/>
          <w:i/>
          <w:bCs/>
          <w:b/>
        </w:rPr>
        <w:t xml:space="preserve">United States Los Angeles</w:t>
      </w:r>
      <w:r>
        <w:br/>
      </w:r>
      <w:r>
        <w:t xml:space="preserve">Funding agencies, educational institutions must invest in training programs that equip future editors with these multifaceted skills. Only by embracing the expanded scope of this role can we ensure that high-quality journalism and storytelling continue to thrive in an increasingly complex media landscape.</w:t>
      </w:r>
    </w:p>
    <w:bookmarkEnd w:id="28"/>
    <w:bookmarkStart w:id="29" w:name="references"/>
    <w:p>
      <w:pPr>
        <w:pStyle w:val="Heading2"/>
      </w:pPr>
      <w:r>
        <w:t xml:space="preserve">References</w:t>
      </w:r>
    </w:p>
    <w:p>
      <w:pPr>
        <w:numPr>
          <w:ilvl w:val="0"/>
          <w:numId w:val="1002"/>
        </w:numPr>
        <w:pStyle w:val="Compact"/>
      </w:pPr>
      <w:r>
        <w:t xml:space="preserve">Bolter, J. D., &amp; Grusin, R. (1999). Remediation: Understanding New Media. MIT Press.</w:t>
      </w:r>
    </w:p>
    <w:p>
      <w:pPr>
        <w:numPr>
          <w:ilvl w:val="0"/>
          <w:numId w:val="1002"/>
        </w:numPr>
        <w:pStyle w:val="Compact"/>
      </w:pPr>
      <w:r>
        <w:t xml:space="preserve">Coyne, V., &amp; McLeod, D. M. (2015). The Routledge Companion to Global Communication Studies.</w:t>
      </w:r>
    </w:p>
    <w:p>
      <w:pPr>
        <w:numPr>
          <w:ilvl w:val="0"/>
          <w:numId w:val="1002"/>
        </w:numPr>
        <w:pStyle w:val="Compact"/>
      </w:pPr>
      <w:r>
        <w:t xml:space="preserve">Hartley, J., Burgess, J., &amp; Born, M. (2017). Digital Media and Society: An Introduction. Wiley-Blackwell.</w:t>
      </w:r>
    </w:p>
    <w:p>
      <w:pPr>
        <w:numPr>
          <w:ilvl w:val="0"/>
          <w:numId w:val="1002"/>
        </w:numPr>
        <w:pStyle w:val="Compact"/>
      </w:pPr>
      <w:r>
        <w:t xml:space="preserve">Los Angeles Times Editorial Board Reports (2020-2023). Los Angeles Times.</w:t>
      </w:r>
    </w:p>
    <w:p>
      <w:pPr>
        <w:numPr>
          <w:ilvl w:val="0"/>
          <w:numId w:val="1002"/>
        </w:numPr>
        <w:pStyle w:val="Compact"/>
      </w:pPr>
      <w:r>
        <w:t xml:space="preserve">Nielsen Research Data on Media Consumption in California Markets. 2023.</w:t>
      </w:r>
    </w:p>
    <w:p>
      <w:pPr>
        <w:pStyle w:val="FirstParagraph"/>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Role in Modern Media Ecosystems: A Case Study of Los Angeles</dc:title>
  <dc:creator/>
  <dc:language>en</dc:language>
  <cp:keywords/>
  <dcterms:created xsi:type="dcterms:W3CDTF">2026-07-29T18:10:14Z</dcterms:created>
  <dcterms:modified xsi:type="dcterms:W3CDTF">2026-07-29T18:10:14Z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