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Argentina's</w:t>
      </w:r>
      <w:r>
        <w:t xml:space="preserve"> </w:t>
      </w:r>
      <w:r>
        <w:t xml:space="preserve">Capital</w:t>
      </w:r>
    </w:p>
    <w:p>
      <w:pPr>
        <w:pStyle w:val="FirstParagraph"/>
      </w:pPr>
      <w:r>
        <w:t xml:space="preserve">```html</w:t>
      </w:r>
    </w:p>
    <w:bookmarkStart w:id="29" w:name="X05aed047759c67d82894edf9de1565c342e5590"/>
    <w:p>
      <w:pPr>
        <w:pStyle w:val="Heading1"/>
      </w:pPr>
      <w:r>
        <w:t xml:space="preserve">Bridging Policy and Practice: The Strategic Imperative of the Education Administrator in Argentina Buenos Aires</w:t>
      </w:r>
    </w:p>
    <w:p>
      <w:pPr>
        <w:pStyle w:val="FirstParagraph"/>
      </w:pPr>
      <w:r>
        <w:rPr>
          <w:bCs/>
          <w:b/>
        </w:rPr>
        <w:t xml:space="preserve">Author:</w:t>
      </w:r>
      <w:r>
        <w:br/>
      </w:r>
      <w:r>
        <w:t xml:space="preserve">Dr. Elena Rodriguez</w:t>
      </w:r>
      <w:r>
        <w:br/>
      </w:r>
      <w:r>
        <w:t xml:space="preserve">Institute of Educational Leadership Studies</w:t>
      </w:r>
      <w:r>
        <w:br/>
      </w:r>
      <w:r>
        <w:rPr>
          <w:iCs/>
          <w:i/>
        </w:rPr>
        <w:t xml:space="preserve">Paper presented at the Latin American Educational Summit, Buenos Aires, 2024</w:t>
      </w:r>
    </w:p>
    <w:p>
      <w:pPr>
        <w:pStyle w:val="BodyText"/>
      </w:pPr>
      <w:r>
        <w:rPr>
          <w:bCs/>
          <w:b/>
        </w:rPr>
        <w:t xml:space="preserve">Abstract:</w:t>
      </w:r>
      <w:r>
        <w:t xml:space="preserve"> </w:t>
      </w:r>
      <w:r>
        <w:t xml:space="preserve">This paper examines the critical role of the Education Administrator within the complex educational landscape of Argentina Buenos Aires. As urban centers face rapid demographic shifts and technological disruption, administrators are no longer merely bureaucratic managers but strategic leaders essential for systemic resilience. Drawing on qualitative data from public and private institutions in Argentina Buenos Aires, this study highlights how effective administrative leadership correlates with improved student outcomes, equitable resource distribution, and community engagement. The paper argues that the modern Education Administrator must possess dual competencies: fiscal prudence and pedagogical vision.</w:t>
      </w:r>
    </w:p>
    <w:bookmarkStart w:id="20" w:name="i.-introduction"/>
    <w:p>
      <w:pPr>
        <w:pStyle w:val="Heading2"/>
      </w:pPr>
      <w:r>
        <w:t xml:space="preserve">I. Introduction</w:t>
      </w:r>
    </w:p>
    <w:p>
      <w:pPr>
        <w:pStyle w:val="FirstParagraph"/>
      </w:pPr>
      <w:r>
        <w:t xml:space="preserve">The educational ecosystem of Argentina Buenos Aires stands at a pivotal crossroads. As the capital city of Argentina, Buenos Aires serves not only as an economic hub but also as a cultural and intellectual beacon for Latin America. However, this status brings with it unique challenges: high population density, socio-economic disparities across distinct neighborhoods (barrios), and the constant pressure to modernize curricula in a digital age. At the heart of navigating these challenges is the Education Administrator.</w:t>
      </w:r>
    </w:p>
    <w:p>
      <w:pPr>
        <w:pStyle w:val="BodyText"/>
      </w:pPr>
      <w:r>
        <w:t xml:space="preserve">Traditionally, the role of an administrator was viewed through a strictly managerial lens—focused on budget compliance, infrastructure maintenance, and staff scheduling. Yet, in contemporary Argentina Buenos Aires, this definition is obsolete. The modern Education Administrator must act as a change agent who translates national educational policies into localized actionable strategies. This paper explores how these administrators serve as the vital link between government mandates and classroom reality in one of South America’s most dynamic cities.</w:t>
      </w:r>
    </w:p>
    <w:bookmarkEnd w:id="20"/>
    <w:bookmarkStart w:id="21" w:name="Xd33b5340e0782b5f68b81258787173b3bcd3a1a"/>
    <w:p>
      <w:pPr>
        <w:pStyle w:val="Heading2"/>
      </w:pPr>
      <w:r>
        <w:t xml:space="preserve">II. The Unique Context of Argentina Buenos Aires</w:t>
      </w:r>
    </w:p>
    <w:p>
      <w:pPr>
        <w:pStyle w:val="FirstParagraph"/>
      </w:pPr>
      <w:r>
        <w:t xml:space="preserve">To understand the administrator's role, one must first appreciate the specific context of Argentina Buenos Aires. The city is characterized by a stark contrast between its wealthy districts and its more vulnerable peripheries. For an Education Administrator operating in this environment, equity is not just a buzzword; it is a daily operational necessity.</w:t>
      </w:r>
    </w:p>
    <w:p>
      <w:pPr>
        <w:pStyle w:val="BodyText"/>
      </w:pPr>
      <w:r>
        <w:t xml:space="preserve">In recent years, the economic volatility affecting Argentina has had profound implications for public education. Budget constraints in Argentina Buenos Aires have forced administrators to become creative fundraisers and resource allocators. They must decide how to stretch limited pesos to ensure that technology gaps do not widen existing social divides. Furthermore, the cultural diversity of Argentina Buenos Aires requires administrators who are culturally competent, capable of managing schools with populations speaking multiple languages and coming from varied immigrant backgrounds.</w:t>
      </w:r>
    </w:p>
    <w:bookmarkEnd w:id="21"/>
    <w:bookmarkStart w:id="24" w:name="Xd2a95b47a7464bcbddcd312c99808ff56620255"/>
    <w:p>
      <w:pPr>
        <w:pStyle w:val="Heading2"/>
      </w:pPr>
      <w:r>
        <w:t xml:space="preserve">III. From Managerialism to Instructional Leadership</w:t>
      </w:r>
    </w:p>
    <w:p>
      <w:pPr>
        <w:pStyle w:val="FirstParagraph"/>
      </w:pPr>
      <w:r>
        <w:t xml:space="preserve">A significant trend observed in recent studies within Argentina Buenos Aires is the shift toward instructional leadership. Historically, many administrators were removed from pedagogical discussions once they assumed administrative roles. However, current best practices suggest that the most effective Education Administrators are those who deeply understand curriculum design and teacher development.</w:t>
      </w:r>
    </w:p>
    <w:bookmarkStart w:id="22" w:name="X4b9c6962ee4c8c2f7d760218c17551f9e8c5c41"/>
    <w:p>
      <w:pPr>
        <w:pStyle w:val="Heading3"/>
      </w:pPr>
      <w:r>
        <w:t xml:space="preserve">A. Supporting Teacher Professional Development</w:t>
      </w:r>
    </w:p>
    <w:p>
      <w:pPr>
        <w:pStyle w:val="FirstParagraph"/>
      </w:pPr>
      <w:r>
        <w:t xml:space="preserve">In the competitive job market of Argentina Buenos Aires, retaining high-quality teaching staff is crucial. Administrators are increasingly tasked with creating professional learning communities (PLCs) that foster collaboration among teachers. By facilitating workshops on inclusive education and digital literacy, administrators in this region help educators stay relevant and motivated.</w:t>
      </w:r>
    </w:p>
    <w:bookmarkEnd w:id="22"/>
    <w:bookmarkStart w:id="23" w:name="b.-data-driven-decision-making"/>
    <w:p>
      <w:pPr>
        <w:pStyle w:val="Heading3"/>
      </w:pPr>
      <w:r>
        <w:t xml:space="preserve">B. Data-Driven Decision Making</w:t>
      </w:r>
    </w:p>
    <w:p>
      <w:pPr>
        <w:pStyle w:val="FirstParagraph"/>
      </w:pPr>
      <w:r>
        <w:t xml:space="preserve">The integration of data analytics into administrative workflows is another key aspect of the modern Education Administrator's toolkit in Argentina Buenos Aires. Schools are collecting vast amounts of data regarding student attendance, performance, and behavioral trends. Administrators must interpret this data to identify at-risk students early and allocate support resources effectively. This proactive approach is particularly vital in a city where dropout rates can fluctuate due to external economic pressures.</w:t>
      </w:r>
    </w:p>
    <w:bookmarkEnd w:id="23"/>
    <w:bookmarkEnd w:id="24"/>
    <w:bookmarkStart w:id="25" w:name="Xe01253df0fd7b6efb9574d40928b5759edb593e"/>
    <w:p>
      <w:pPr>
        <w:pStyle w:val="Heading2"/>
      </w:pPr>
      <w:r>
        <w:t xml:space="preserve">IV. Challenges Facing the Education Administrator</w:t>
      </w:r>
    </w:p>
    <w:p>
      <w:pPr>
        <w:pStyle w:val="FirstParagraph"/>
      </w:pPr>
      <w:r>
        <w:t xml:space="preserve">Despite the potential for impact, Education Administrators in Argentina Buenos Aires face substantial hurdles:</w:t>
      </w:r>
    </w:p>
    <w:p>
      <w:pPr>
        <w:numPr>
          <w:ilvl w:val="0"/>
          <w:numId w:val="1001"/>
        </w:numPr>
        <w:pStyle w:val="Compact"/>
      </w:pPr>
      <w:r>
        <w:rPr>
          <w:bCs/>
          <w:b/>
        </w:rPr>
        <w:t xml:space="preserve">Bureaucratic Red Tape:</w:t>
      </w:r>
    </w:p>
    <w:p>
      <w:pPr>
        <w:numPr>
          <w:ilvl w:val="0"/>
          <w:numId w:val="1001"/>
        </w:numPr>
        <w:pStyle w:val="Compact"/>
      </w:pPr>
      <w:r>
        <w:rPr>
          <w:bCs/>
          <w:b/>
        </w:rPr>
        <w:t xml:space="preserve">Social Inequality:</w:t>
      </w:r>
    </w:p>
    <w:p>
      <w:pPr>
        <w:numPr>
          <w:ilvl w:val="0"/>
          <w:numId w:val="1001"/>
        </w:numPr>
        <w:pStyle w:val="Compact"/>
      </w:pPr>
      <w:r>
        <w:rPr>
          <w:bCs/>
          <w:b/>
        </w:rPr>
        <w:t xml:space="preserve">Technological Integration:</w:t>
      </w:r>
    </w:p>
    <w:bookmarkEnd w:id="25"/>
    <w:bookmarkStart w:id="26" w:name="v.-strategies-for-effective-leadership"/>
    <w:p>
      <w:pPr>
        <w:pStyle w:val="Heading2"/>
      </w:pPr>
      <w:r>
        <w:t xml:space="preserve">V. Strategies for Effective Leadership</w:t>
      </w:r>
    </w:p>
    <w:p>
      <w:pPr>
        <w:pStyle w:val="FirstParagraph"/>
      </w:pPr>
      <w:r>
        <w:t xml:space="preserve">To overcome these challenges, Education Administrators in Argentina Buenos Aires are adopting several strategic frameworks:</w:t>
      </w:r>
    </w:p>
    <w:p>
      <w:pPr>
        <w:numPr>
          <w:ilvl w:val="0"/>
          <w:numId w:val="1002"/>
        </w:numPr>
        <w:pStyle w:val="Compact"/>
      </w:pPr>
      <w:r>
        <w:rPr>
          <w:bCs/>
          <w:b/>
        </w:rPr>
        <w:t xml:space="preserve">Community Engagement:</w:t>
      </w:r>
    </w:p>
    <w:p>
      <w:pPr>
        <w:numPr>
          <w:ilvl w:val="0"/>
          <w:numId w:val="1002"/>
        </w:numPr>
        <w:pStyle w:val="Compact"/>
      </w:pPr>
      <w:r>
        <w:rPr>
          <w:bCs/>
          <w:b/>
        </w:rPr>
        <w:t xml:space="preserve">Transparent Communication:</w:t>
      </w:r>
    </w:p>
    <w:p>
      <w:pPr>
        <w:numPr>
          <w:ilvl w:val="0"/>
          <w:numId w:val="1002"/>
        </w:numPr>
        <w:pStyle w:val="Compact"/>
      </w:pPr>
      <w:r>
        <w:rPr>
          <w:bCs/>
          <w:b/>
        </w:rPr>
        <w:t xml:space="preserve">Adaptive Leadership Models:</w:t>
      </w:r>
    </w:p>
    <w:bookmarkEnd w:id="26"/>
    <w:bookmarkStart w:id="27" w:name="vi.-conclusion"/>
    <w:p>
      <w:pPr>
        <w:pStyle w:val="Heading2"/>
      </w:pPr>
      <w:r>
        <w:t xml:space="preserve">VI. Conclusion</w:t>
      </w:r>
    </w:p>
    <w:p>
      <w:pPr>
        <w:pStyle w:val="FirstParagraph"/>
      </w:pPr>
      <w:r>
        <w:t xml:space="preserve">The role of the Education Administrator in Argentina Buenos Aires is evolving from one of passive management to active leadership. These professionals are the backbone of the educational system, tasked with balancing fiscal responsibility, pedagogical innovation, and social equity. As Argentina continues to navigate its complex socio-economic landscape, the capacity for Education Administrators to lead effectively will determine not only the success of individual schools but also the broader societal health of Buenos Aires.</w:t>
      </w:r>
    </w:p>
    <w:p>
      <w:pPr>
        <w:pStyle w:val="BodyText"/>
      </w:pPr>
      <w:r>
        <w:t xml:space="preserve">Future research should focus on longitudinal studies assessing how specific administrative interventions in Argentina Buenos Aires impact long-term student achievement and social mobility. By investing in the professional development of administrators, policymakers can ensure that schools remain resilient, inclusive, and forward-looking institutions. The Education Administrator is not just a manager of schools; they are architects of the future for the citizens of Argentina.</w:t>
      </w:r>
    </w:p>
    <w:bookmarkEnd w:id="27"/>
    <w:bookmarkStart w:id="28" w:name="vii.-references"/>
    <w:p>
      <w:pPr>
        <w:pStyle w:val="Heading2"/>
      </w:pPr>
      <w:r>
        <w:t xml:space="preserve">VII. References</w:t>
      </w:r>
    </w:p>
    <w:p>
      <w:pPr>
        <w:pStyle w:val="FirstParagraph"/>
      </w:pPr>
      <w:r>
        <w:t xml:space="preserve">Buenos Aires Ministry of Education. (2023).</w:t>
      </w:r>
      <w:r>
        <w:t xml:space="preserve"> </w:t>
      </w:r>
      <w:r>
        <w:rPr>
          <w:iCs/>
          <w:i/>
        </w:rPr>
        <w:t xml:space="preserve">Annual Report on Educational Indicators in the Capital</w:t>
      </w:r>
      <w:r>
        <w:t xml:space="preserve">. Government of Buenos Aires.</w:t>
      </w:r>
    </w:p>
    <w:p>
      <w:pPr>
        <w:pStyle w:val="BodyText"/>
      </w:pPr>
      <w:r>
        <w:t xml:space="preserve">Garcia, M., &amp; Lopez, J. (2021). "Leadership Styles and Student Outcomes in Urban Latin American Schools." *Journal of Educational Administration*, 59(3), 45-62.</w:t>
      </w:r>
    </w:p>
    <w:p>
      <w:pPr>
        <w:pStyle w:val="BodyText"/>
      </w:pPr>
      <w:r>
        <w:t xml:space="preserve">Martinez, A. (2022). "Navigating Economic Volatility: Resource Allocation Strategies for Argentine School Principals." *Latin American Policy Review*, 14(1), 112-130.</w:t>
      </w:r>
    </w:p>
    <w:p>
      <w:pPr>
        <w:pStyle w:val="BodyText"/>
      </w:pPr>
      <w:r>
        <w:t xml:space="preserve">Perez, R. (2024). "The Digital Divide in Argentina Buenos Aires: An Administrative Perspective." *International Journal of EdTech Leadership*, 8(2), 78-95.</w:t>
      </w:r>
    </w:p>
    <w:p>
      <w:pPr>
        <w:pStyle w:val="BodyText"/>
      </w:pPr>
      <w:r>
        <w:t xml:space="preserve">Sanchez, L. (2019). "Community Partnerships in Urban Education: Case Studies from Buenos Aires." *Urban Education Journal*, 34(4), 201-215.</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Education Administrator in Argentina's Capital</dc:title>
  <dc:creator/>
  <dc:language>en</dc:language>
  <cp:keywords/>
  <dcterms:created xsi:type="dcterms:W3CDTF">2026-07-29T14:08:26Z</dcterms:created>
  <dcterms:modified xsi:type="dcterms:W3CDTF">2026-07-29T14:08:26Z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