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Ghana</w:t>
      </w:r>
      <w:r>
        <w:t xml:space="preserve"> </w:t>
      </w:r>
      <w:r>
        <w:t xml:space="preserve">Accra</w:t>
      </w:r>
    </w:p>
    <w:bookmarkStart w:id="27" w:name="X004c50cae882bc9d7fa1868f7a3d5586347bbff"/>
    <w:p>
      <w:pPr>
        <w:pStyle w:val="Heading1"/>
      </w:pPr>
      <w:r>
        <w:t xml:space="preserve">The Evolving Role of the Education Administrator in Ghana Accra</w:t>
      </w:r>
    </w:p>
    <w:p>
      <w:pPr>
        <w:pStyle w:val="FirstParagraph"/>
      </w:pPr>
      <w:r>
        <w:rPr>
          <w:bCs/>
          <w:b/>
        </w:rPr>
        <w:t xml:space="preserve">A Conference Paper Presented at the International Summit on Educational Leadership in West Africa</w:t>
      </w:r>
    </w:p>
    <w:p>
      <w:pPr>
        <w:pStyle w:val="BodyText"/>
      </w:pPr>
      <w:r>
        <w:rPr>
          <w:iCs/>
          <w:i/>
        </w:rPr>
        <w:t xml:space="preserve">Date: October 2023 | Location: Accra, Ghana</w:t>
      </w:r>
    </w:p>
    <w:bookmarkStart w:id="20" w:name="abstract"/>
    <w:p>
      <w:pPr>
        <w:pStyle w:val="Heading3"/>
      </w:pPr>
      <w:r>
        <w:t xml:space="preserve">Abstract</w:t>
      </w:r>
    </w:p>
    <w:p>
      <w:pPr>
        <w:pStyle w:val="FirstParagraph"/>
      </w:pPr>
      <w:r>
        <w:t xml:space="preserve">This paper examines the critical and multifaceted role of the Education Administrator within the dynamic educational landscape of Ghana Accra. As one of West Africa's most rapidly urbanizing capitals, Accra presents unique challenges and opportunities for school leadership. This study explores how modern administrators must balance bureaucratic compliance with pedagogical innovation, financial stewardship amidst economic volatility, and community engagement in a culturally diverse setting. By analyzing current trends in policy implementation and digital transformation, this paper argues that the Education Administrator is no longer merely an executive officer but a strategic leader essential for driving equity, quality, and sustainability in Ghanaian education.</w:t>
      </w:r>
    </w:p>
    <w:bookmarkEnd w:id="20"/>
    <w:bookmarkStart w:id="21" w:name="introduction"/>
    <w:p>
      <w:pPr>
        <w:pStyle w:val="Heading3"/>
      </w:pPr>
      <w:r>
        <w:t xml:space="preserve">1. Introduction</w:t>
      </w:r>
    </w:p>
    <w:p>
      <w:pPr>
        <w:pStyle w:val="FirstParagraph"/>
      </w:pPr>
      <w:r>
        <w:t xml:space="preserve">The landscape of education in Ghana has undergone significant transformation over the last two decades. Driven by national policies aimed at Universal Basic Education (UBE) and the recent integration of digital literacy into curricula, the demand for competent leadership has never been higher. In this context, the figure of the</w:t>
      </w:r>
      <w:r>
        <w:t xml:space="preserve"> </w:t>
      </w:r>
      <w:r>
        <w:rPr>
          <w:bCs/>
          <w:b/>
        </w:rPr>
        <w:t xml:space="preserve">Education Administrator</w:t>
      </w:r>
      <w:r>
        <w:t xml:space="preserve"> </w:t>
      </w:r>
      <w:r>
        <w:t xml:space="preserve">stands as a pivotal actor. However, operating within</w:t>
      </w:r>
      <w:r>
        <w:t xml:space="preserve"> </w:t>
      </w:r>
      <w:r>
        <w:rPr>
          <w:bCs/>
          <w:b/>
        </w:rPr>
        <w:t xml:space="preserve">Ghana Accra</w:t>
      </w:r>
      <w:r>
        <w:t xml:space="preserve">, these administrators face a distinct set of pressures that differ from their counterparts in rural or semi-urban regions.</w:t>
      </w:r>
    </w:p>
    <w:p>
      <w:pPr>
        <w:pStyle w:val="BodyText"/>
      </w:pPr>
      <w:r>
        <w:rPr>
          <w:bCs/>
          <w:b/>
        </w:rPr>
        <w:t xml:space="preserve">Ghana Accra</w:t>
      </w:r>
      <w:r>
        <w:t xml:space="preserve">, as the economic and political heart of the nation, is characterized by rapid urbanization, socio-economic disparities, and a burgeoning population. Schools in this metropolitan area range from well-funded private international institutions to under-resourced public schools serving low-income communities. Consequently, the role of the</w:t>
      </w:r>
      <w:r>
        <w:t xml:space="preserve"> </w:t>
      </w:r>
      <w:r>
        <w:rPr>
          <w:bCs/>
          <w:b/>
        </w:rPr>
        <w:t xml:space="preserve">Education Administrator</w:t>
      </w:r>
      <w:r>
        <w:t xml:space="preserve"> </w:t>
      </w:r>
      <w:r>
        <w:t xml:space="preserve">has evolved from simple facility management to becoming a complex strategist who navigates regulatory frameworks, community expectations, and pedagogical standards simultaneously. This paper aims to dissect these responsibilities and propose a framework for effective leadership in this specific geographical context.</w:t>
      </w:r>
    </w:p>
    <w:bookmarkEnd w:id="21"/>
    <w:bookmarkStart w:id="22" w:name="X9186e4a089f5b2ff7a0e2c0b39c1316f281c095"/>
    <w:p>
      <w:pPr>
        <w:pStyle w:val="Heading3"/>
      </w:pPr>
      <w:r>
        <w:t xml:space="preserve">2. The Changing Paradigm of Educational Leadership</w:t>
      </w:r>
    </w:p>
    <w:p>
      <w:pPr>
        <w:pStyle w:val="FirstParagraph"/>
      </w:pPr>
      <w:r>
        <w:t xml:space="preserve">Traditionally, the role of an administrator was defined by hierarchical authority and resource allocation. Today, however, the</w:t>
      </w:r>
      <w:r>
        <w:t xml:space="preserve"> </w:t>
      </w:r>
      <w:r>
        <w:rPr>
          <w:bCs/>
          <w:b/>
        </w:rPr>
        <w:t xml:space="preserve">Education Administrator</w:t>
      </w:r>
      <w:r>
        <w:t xml:space="preserve"> </w:t>
      </w:r>
      <w:r>
        <w:t xml:space="preserve">in Ghana Accra must adopt a transformational leadership style. This shift is necessitated by the need to adapt to changing global educational standards while maintaining local cultural relevance. The Ministry of Education’s recent directives emphasize data-driven decision-making and outcome-based assessments. Administrators are now expected to interpret complex policy documents issued from Accra’s central offices and translate them into actionable strategies for individual schools.</w:t>
      </w:r>
    </w:p>
    <w:p>
      <w:pPr>
        <w:pStyle w:val="BodyText"/>
      </w:pPr>
      <w:r>
        <w:t xml:space="preserve">Furthermore, the concept of "administrative efficiency" in</w:t>
      </w:r>
      <w:r>
        <w:t xml:space="preserve"> </w:t>
      </w:r>
      <w:r>
        <w:rPr>
          <w:bCs/>
          <w:b/>
        </w:rPr>
        <w:t xml:space="preserve">Ghana Accra</w:t>
      </w:r>
      <w:r>
        <w:t xml:space="preserve"> </w:t>
      </w:r>
      <w:r>
        <w:t xml:space="preserve">has expanded. It is no longer sufficient to ensure that attendance registers are signed or that classrooms are clean. Administrators must now oversee the integration of technology, manage inclusive education programs for children with special needs, and ensure gender parity in enrollment and retention rates. This broadened scope requires a deep understanding of educational psychology, conflict resolution, and strategic planning.</w:t>
      </w:r>
    </w:p>
    <w:bookmarkEnd w:id="22"/>
    <w:bookmarkStart w:id="23" w:name="X180eec8326751e642ab2d0ae166b90639778af7"/>
    <w:p>
      <w:pPr>
        <w:pStyle w:val="Heading3"/>
      </w:pPr>
      <w:r>
        <w:t xml:space="preserve">3. Challenges Specific to the Ghana Accra Context</w:t>
      </w:r>
    </w:p>
    <w:p>
      <w:pPr>
        <w:pStyle w:val="FirstParagraph"/>
      </w:pPr>
      <w:r>
        <w:t xml:space="preserve">The geographical location of</w:t>
      </w:r>
      <w:r>
        <w:t xml:space="preserve"> </w:t>
      </w:r>
      <w:r>
        <w:rPr>
          <w:bCs/>
          <w:b/>
        </w:rPr>
        <w:t xml:space="preserve">Ghana Accra</w:t>
      </w:r>
      <w:r>
        <w:t xml:space="preserve"> </w:t>
      </w:r>
      <w:r>
        <w:t xml:space="preserve">introduces specific variables that impact administrative efficacy. Firstly, infrastructure challenges remain prevalent. While investment in school facilities has increased, the rapid population growth often outpaces construction capabilities. Administrators frequently find themselves managing overcrowded classrooms and maintaining aging infrastructure with limited budgets.</w:t>
      </w:r>
    </w:p>
    <w:p>
      <w:pPr>
        <w:pStyle w:val="BodyText"/>
      </w:pPr>
      <w:r>
        <w:t xml:space="preserve">Secondly, financial constraints pose a significant hurdle for both public and private institutions in Accra. Economic fluctuations affect the purchasing power of parents, impacting school fee payments, which are a primary revenue stream for many private schools. The</w:t>
      </w:r>
      <w:r>
        <w:t xml:space="preserve"> </w:t>
      </w:r>
      <w:r>
        <w:rPr>
          <w:bCs/>
          <w:b/>
        </w:rPr>
        <w:t xml:space="preserve">Education Administrator</w:t>
      </w:r>
      <w:r>
        <w:t xml:space="preserve"> </w:t>
      </w:r>
      <w:r>
        <w:t xml:space="preserve">must therefore possess strong financial acumen to budget effectively, seek alternative funding sources through grants or partnerships, and maintain transparent financial practices to build trust with stakeholders.</w:t>
      </w:r>
    </w:p>
    <w:p>
      <w:pPr>
        <w:pStyle w:val="BodyText"/>
      </w:pPr>
      <w:r>
        <w:t xml:space="preserve">Social challenges also play a crucial role. Accra is a melting pot of diverse ethnic groups and socio-economic classes. Administrators must foster an inclusive school culture that respects this diversity while addressing issues such as teenage pregnancy, substance abuse, and cyberbullying, which are increasingly prominent in urban centers. The ability to engage with the local community—parents, religious leaders, and traditional authorities—is therefore not just a soft skill but a core administrative competency.</w:t>
      </w:r>
    </w:p>
    <w:bookmarkEnd w:id="23"/>
    <w:bookmarkStart w:id="24" w:name="the-imperative-of-digital-transformation"/>
    <w:p>
      <w:pPr>
        <w:pStyle w:val="Heading3"/>
      </w:pPr>
      <w:r>
        <w:t xml:space="preserve">4. The Imperative of Digital Transformation</w:t>
      </w:r>
    </w:p>
    <w:p>
      <w:pPr>
        <w:pStyle w:val="FirstParagraph"/>
      </w:pPr>
      <w:r>
        <w:t xml:space="preserve">In recent years, the push for digitalization in Ghana’s education sector has accelerated. Post-pandemic recovery efforts have highlighted the necessity of robust information and communication technology (ICT) infrastructure. For the</w:t>
      </w:r>
      <w:r>
        <w:t xml:space="preserve"> </w:t>
      </w:r>
      <w:r>
        <w:rPr>
          <w:bCs/>
          <w:b/>
        </w:rPr>
        <w:t xml:space="preserve">Education Administrator</w:t>
      </w:r>
      <w:r>
        <w:t xml:space="preserve">, this means taking charge of digital transformation initiatives. This involves procuring appropriate hardware, training staff on digital pedagogies, and ensuring cybersecurity for student data.</w:t>
      </w:r>
    </w:p>
    <w:p>
      <w:pPr>
        <w:pStyle w:val="BodyText"/>
      </w:pPr>
      <w:r>
        <w:t xml:space="preserve">In</w:t>
      </w:r>
      <w:r>
        <w:t xml:space="preserve"> </w:t>
      </w:r>
      <w:r>
        <w:rPr>
          <w:bCs/>
          <w:b/>
        </w:rPr>
        <w:t xml:space="preserve">Ghana Accra</w:t>
      </w:r>
      <w:r>
        <w:t xml:space="preserve">, access to reliable electricity and internet connectivity can be inconsistent. Administrators must innovate by implementing low-bandwidth solutions or offline learning platforms that ensure continuity of education regardless of technical outages. Moreover, they are responsible for bridging the digital divide among students, ensuring that children from disadvantaged backgrounds have equitable access to learning technologies.</w:t>
      </w:r>
    </w:p>
    <w:bookmarkEnd w:id="24"/>
    <w:bookmarkStart w:id="25" w:name="strategies-for-effective-administration"/>
    <w:p>
      <w:pPr>
        <w:pStyle w:val="Heading3"/>
      </w:pPr>
      <w:r>
        <w:t xml:space="preserve">5. Strategies for Effective Administration</w:t>
      </w:r>
    </w:p>
    <w:p>
      <w:pPr>
        <w:pStyle w:val="FirstParagraph"/>
      </w:pPr>
      <w:r>
        <w:t xml:space="preserve">To navigate these complexities, several strategic approaches are recommended for the modern</w:t>
      </w:r>
      <w:r>
        <w:t xml:space="preserve"> </w:t>
      </w:r>
      <w:r>
        <w:rPr>
          <w:bCs/>
          <w:b/>
        </w:rPr>
        <w:t xml:space="preserve">Education Administrator</w:t>
      </w:r>
      <w:r>
        <w:t xml:space="preserve">. First is the establishment of strong collaborative networks. Administrators in Accra should engage with professional bodies such as the Ghana Education Service (GES) and private school associations to share best practices and advocate for policy improvements.</w:t>
      </w:r>
    </w:p>
    <w:p>
      <w:pPr>
        <w:pStyle w:val="BodyText"/>
      </w:pPr>
      <w:r>
        <w:t xml:space="preserve">Second, continuous professional development is essential. Administrators must commit to lifelong learning, attending workshops on leadership, finance, and educational technology. This ensures they remain relevant and capable of addressing emerging challenges. Thirdly, stakeholder engagement must be formalized and sustained. Regular town hall meetings with parents and community leaders can build a support system that alleviates some of the administrative burdens.</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Ghana Accra</w:t>
      </w:r>
      <w:r>
        <w:t xml:space="preserve"> </w:t>
      </w:r>
      <w:r>
        <w:t xml:space="preserve">is one of immense responsibility and potential impact. As urban centers like Accra continue to grow and evolve, so too must the leadership capabilities required to guide educational institutions. The administrator is no longer a passive manager but an active change agent who drives quality, equity, and innovation.</w:t>
      </w:r>
    </w:p>
    <w:p>
      <w:pPr>
        <w:pStyle w:val="BodyText"/>
      </w:pPr>
      <w:r>
        <w:t xml:space="preserve">By embracing strategic planning, leveraging technology, fostering community partnerships, and navigating economic challenges with resilience,</w:t>
      </w:r>
      <w:r>
        <w:rPr>
          <w:bCs/>
          <w:b/>
        </w:rPr>
        <w:t xml:space="preserve">Education Administrators</w:t>
      </w:r>
      <w:r>
        <w:t xml:space="preserve"> </w:t>
      </w:r>
      <w:r>
        <w:t xml:space="preserve">can ensure that schools in Accra become centers of excellence. Future research should focus on longitudinal studies of administrative practices to further refine leadership models tailored specifically to the West African urban context. The success of Ghana’s educational future hinges significantly on the strength and adaptability of its educational leaders.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Ghana Accra</dc:title>
  <dc:creator/>
  <dc:language>en</dc:language>
  <cp:keywords/>
  <dcterms:created xsi:type="dcterms:W3CDTF">2026-07-29T17:14:32Z</dcterms:created>
  <dcterms:modified xsi:type="dcterms:W3CDTF">2026-07-29T17:14:32Z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