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r>
        <w:t xml:space="preserve"> </w:t>
      </w:r>
      <w:r>
        <w:t xml:space="preserve">Strategic</w:t>
      </w:r>
      <w:r>
        <w:t xml:space="preserve"> </w:t>
      </w:r>
      <w:r>
        <w:t xml:space="preserve">Leadership</w:t>
      </w:r>
      <w:r>
        <w:t xml:space="preserve"> </w:t>
      </w:r>
      <w:r>
        <w:t xml:space="preserve">for</w:t>
      </w:r>
      <w:r>
        <w:t xml:space="preserve"> </w:t>
      </w:r>
      <w:r>
        <w:t xml:space="preserve">Modern</w:t>
      </w:r>
      <w:r>
        <w:t xml:space="preserve"> </w:t>
      </w:r>
      <w:r>
        <w:t xml:space="preserve">Challenges</w:t>
      </w:r>
    </w:p>
    <w:bookmarkStart w:id="33" w:name="X90cef3f854423b04e38eac2ad8af5f4306aa824"/>
    <w:p>
      <w:pPr>
        <w:pStyle w:val="Heading1"/>
      </w:pPr>
      <w:r>
        <w:t xml:space="preserve">The Evolving Role of the Education Administrator in Italy Rome</w:t>
      </w:r>
    </w:p>
    <w:p>
      <w:pPr>
        <w:pStyle w:val="FirstParagraph"/>
      </w:pPr>
      <w:r>
        <w:rPr>
          <w:bCs/>
          <w:b/>
        </w:rPr>
        <w:t xml:space="preserve">Abstract</w:t>
      </w:r>
    </w:p>
    <w:p>
      <w:pPr>
        <w:pStyle w:val="BodyText"/>
      </w:pPr>
      <w:r>
        <w:t xml:space="preserve">This paper examines the critical and multifaceted role of the Education Administrator within the specific socio-cultural and bureaucratic context of Italy Rome. As educational institutions face unprecedented challenges ranging from digital transformation to demographic shifts, the function of leadership has transcended traditional administrative duties. This study explores how Education Administrators in Italy Rome must navigate complex regulatory frameworks while fostering innovative pedagogical environments. By analyzing current trends and future projections, this paper argues that effective leadership in this region requires a unique blend of cultural stewardship, technological acumen, and strategic financial management.</w:t>
      </w:r>
    </w:p>
    <w:bookmarkStart w:id="20" w:name="introduction"/>
    <w:p>
      <w:pPr>
        <w:pStyle w:val="Heading2"/>
      </w:pPr>
      <w:r>
        <w:t xml:space="preserve">1. Introduction</w:t>
      </w:r>
    </w:p>
    <w:p>
      <w:pPr>
        <w:pStyle w:val="FirstParagraph"/>
      </w:pPr>
      <w:r>
        <w:t xml:space="preserve">The landscape of education in Italy is undergoing a profound transformation. At the heart of this change lies the Education Administrator, a figure who serves as the bridge between policy implementation and classroom reality. In Italy Rome, a city that stands as both the capital of Italy and a global hub for history, art, and governance, these administrators operate within an environment rich in heritage yet demanding modernization. The unique position of Italy Rome provides a distinctive backdrop for educational leadership; here, the weight of historical significance must be balanced with the urgent needs of contemporary pedagogy.</w:t>
      </w:r>
    </w:p>
    <w:p>
      <w:pPr>
        <w:pStyle w:val="BodyText"/>
      </w:pPr>
      <w:r>
        <w:t xml:space="preserve">This paper aims to delineate the specific responsibilities and challenges faced by Education Administrators operating in this vibrant metropolitan context. It highlights how these leaders are not merely managers but strategic visionaries who must adapt global educational trends to local realities. The focus remains on how Education Administrators can leverage their authority to improve student outcomes, staff satisfaction, and community engagement while respecting the cultural nuances inherent to Italy Rome.</w:t>
      </w:r>
    </w:p>
    <w:bookmarkEnd w:id="20"/>
    <w:bookmarkStart w:id="21" w:name="contextualizing-leadership-in-italy-rome"/>
    <w:p>
      <w:pPr>
        <w:pStyle w:val="Heading2"/>
      </w:pPr>
      <w:r>
        <w:t xml:space="preserve">2. Contextualizing Leadership in Italy Rome</w:t>
      </w:r>
    </w:p>
    <w:p>
      <w:pPr>
        <w:pStyle w:val="FirstParagraph"/>
      </w:pPr>
      <w:r>
        <w:t xml:space="preserve">To understand the role of the Education Administrator in Italy Rome, one must first appreciate the dual nature of operating in a capital city that is also a historical monument. The educational institutions here are often housed in buildings with centuries-old facades, creating an immediate juxtaposition between past and future. For the Education Administrator, this physical setting serves as a constant reminder of the responsibility to preserve cultural identity while embracing innovation.</w:t>
      </w:r>
    </w:p>
    <w:p>
      <w:pPr>
        <w:pStyle w:val="BodyText"/>
      </w:pPr>
      <w:r>
        <w:t xml:space="preserve">Furthermore, Italy Rome is characterized by a complex bureaucratic structure inherited from the central Ministry of Education in Rome. Administrators must possess deep knowledge of national decrees (Ministerial Decrees) and regional regulations specific to Lazio. This requires a high level of legal and administrative proficiency. Unlike administrators in more decentralized systems, their counterparts in Italy Rome often act as intermediaries between rigid state policies and flexible local school needs.</w:t>
      </w:r>
    </w:p>
    <w:bookmarkEnd w:id="21"/>
    <w:bookmarkStart w:id="25" w:name="X21dfef42284f9b492181092159f4170990076d7"/>
    <w:p>
      <w:pPr>
        <w:pStyle w:val="Heading2"/>
      </w:pPr>
      <w:r>
        <w:t xml:space="preserve">3. Key Challenges Facing Education Administrators</w:t>
      </w:r>
    </w:p>
    <w:bookmarkStart w:id="22" w:name="Xbd23a574ea1ced939db978a7d259ce87c5f489a"/>
    <w:p>
      <w:pPr>
        <w:pStyle w:val="Heading3"/>
      </w:pPr>
      <w:r>
        <w:t xml:space="preserve">3.1 Digital Transformation and Infrastructure</w:t>
      </w:r>
    </w:p>
    <w:p>
      <w:pPr>
        <w:pStyle w:val="FirstParagraph"/>
      </w:pPr>
      <w:r>
        <w:t xml:space="preserve">The rapid acceleration of digital learning technologies post-pandemic has placed immense pressure on Education Administrators in Italy Rome. Schools are required to upgrade infrastructure, train staff, and ensure equitable access to digital tools for all students. In a city like Rome, where historical preservation laws can restrict modern construction or wiring changes, the logistical challenge is even greater. Administrators must find creative solutions to integrate smart classrooms without compromising the integrity of historic buildings.</w:t>
      </w:r>
    </w:p>
    <w:bookmarkEnd w:id="22"/>
    <w:bookmarkStart w:id="23" w:name="demographic-shifts-and-inclusivity"/>
    <w:p>
      <w:pPr>
        <w:pStyle w:val="Heading3"/>
      </w:pPr>
      <w:r>
        <w:t xml:space="preserve">3.2 Demographic Shifts and Inclusivity</w:t>
      </w:r>
    </w:p>
    <w:p>
      <w:pPr>
        <w:pStyle w:val="FirstParagraph"/>
      </w:pPr>
      <w:r>
        <w:t xml:space="preserve">Rome is a melting pot of cultures, hosting a diverse student population including significant numbers of immigrant families and international students from across Europe. Education Administrators are tasked with managing this diversity through inclusive policies. This involves not only language support programs but also cultural sensitivity training for staff and the creation of welcoming environments that honor the backgrounds of all learners. The administrator’s role extends to fostering community cohesion, acting as a unifying force in an increasingly diverse society.</w:t>
      </w:r>
    </w:p>
    <w:bookmarkEnd w:id="23"/>
    <w:bookmarkStart w:id="24" w:name="financial-sustainability"/>
    <w:p>
      <w:pPr>
        <w:pStyle w:val="Heading3"/>
      </w:pPr>
      <w:r>
        <w:t xml:space="preserve">3.3 Financial Sustainability</w:t>
      </w:r>
    </w:p>
    <w:p>
      <w:pPr>
        <w:pStyle w:val="FirstParagraph"/>
      </w:pPr>
      <w:r>
        <w:t xml:space="preserve">Budgetary constraints remain a perennial issue in public education across Italy. Education Administrators must master the art of resource allocation, ensuring that limited funds are directed toward high-impact areas such as teacher professional development, student welfare services, and essential maintenance. Strategic financial planning is crucial for sustainability, requiring transparency and accountability to both government bodies and local stakeholders.</w:t>
      </w:r>
    </w:p>
    <w:bookmarkEnd w:id="24"/>
    <w:bookmarkEnd w:id="25"/>
    <w:bookmarkStart w:id="29" w:name="strategies-for-effective-administration"/>
    <w:p>
      <w:pPr>
        <w:pStyle w:val="Heading2"/>
      </w:pPr>
      <w:r>
        <w:t xml:space="preserve">4. Strategies for Effective Administration</w:t>
      </w:r>
    </w:p>
    <w:bookmarkStart w:id="26" w:name="collaborative-governance"/>
    <w:p>
      <w:pPr>
        <w:pStyle w:val="Heading3"/>
      </w:pPr>
      <w:r>
        <w:t xml:space="preserve">4.1 Collaborative Governance</w:t>
      </w:r>
    </w:p>
    <w:p>
      <w:pPr>
        <w:pStyle w:val="FirstParagraph"/>
      </w:pPr>
      <w:r>
        <w:t xml:space="preserve">Gone are the days when administrators could operate in isolation. Modern Education Administrators in Italy Rome must engage in collaborative governance models. This involves building strong partnerships with local municipalities, parents, businesses, and higher education institutions. By creating a network of support, administrators can secure additional resources and community buy-in for educational initiatives.</w:t>
      </w:r>
    </w:p>
    <w:bookmarkEnd w:id="26"/>
    <w:bookmarkStart w:id="27" w:name="data-driven-decision-making"/>
    <w:p>
      <w:pPr>
        <w:pStyle w:val="Heading3"/>
      </w:pPr>
      <w:r>
        <w:t xml:space="preserve">4.2 Data-Driven Decision Making</w:t>
      </w:r>
    </w:p>
    <w:p>
      <w:pPr>
        <w:pStyle w:val="FirstParagraph"/>
      </w:pPr>
      <w:r>
        <w:t xml:space="preserve">The use of data analytics is becoming increasingly important in evaluating school performance. Education Administrators are encouraged to adopt data-driven approaches to identify learning gaps, monitor teacher effectiveness, and predict resource needs. In Italy Rome, where educational outcomes can vary significantly between neighborhoods, granular data allows for targeted interventions that address local disparities.</w:t>
      </w:r>
    </w:p>
    <w:bookmarkEnd w:id="27"/>
    <w:bookmarkStart w:id="28" w:name="continuous-professional-development"/>
    <w:p>
      <w:pPr>
        <w:pStyle w:val="Heading3"/>
      </w:pPr>
      <w:r>
        <w:t xml:space="preserve">4.3 Continuous Professional Development</w:t>
      </w:r>
    </w:p>
    <w:p>
      <w:pPr>
        <w:pStyle w:val="FirstParagraph"/>
      </w:pPr>
      <w:r>
        <w:t xml:space="preserve">A school is only as good as its teachers. Education Administrators play a pivotal role in fostering a culture of continuous learning. This involves identifying professional development needs and providing opportunities for educators to upskill in areas such as inclusive education, digital pedagogy, and mental health support. Investing in staff well-being is directly linked to improved student outcomes.</w:t>
      </w:r>
    </w:p>
    <w:bookmarkEnd w:id="28"/>
    <w:bookmarkEnd w:id="29"/>
    <w:bookmarkStart w:id="30" w:name="the-future-of-educational-leadership"/>
    <w:p>
      <w:pPr>
        <w:pStyle w:val="Heading2"/>
      </w:pPr>
      <w:r>
        <w:t xml:space="preserve">5. The Future of Educational Leadership</w:t>
      </w:r>
    </w:p>
    <w:p>
      <w:pPr>
        <w:pStyle w:val="FirstParagraph"/>
      </w:pPr>
      <w:r>
        <w:t xml:space="preserve">Looking ahead, the role of the Education Administrator in Italy Rome will likely become even more dynamic. Emerging technologies such as artificial intelligence and virtual reality promise to further reshape teaching methods. Additionally, global challenges such as climate change will require schools to adopt sustainable practices and environmental education curricula.</w:t>
      </w:r>
    </w:p>
    <w:p>
      <w:pPr>
        <w:pStyle w:val="BodyText"/>
      </w:pPr>
      <w:r>
        <w:t xml:space="preserve">The successful Education Administrator of tomorrow will be a hybrid leader: part bureaucrat, part tech-savvy innovator, and part community builder. They must be resilient enough to navigate the complexities of the Italian educational system while being agile enough to respond to rapid global changes. In Italy Rome, this leadership is essential for ensuring that schools remain relevant, engaging, and effective institutions for future generations.</w:t>
      </w:r>
    </w:p>
    <w:bookmarkEnd w:id="30"/>
    <w:bookmarkStart w:id="31" w:name="conclusion"/>
    <w:p>
      <w:pPr>
        <w:pStyle w:val="Heading2"/>
      </w:pPr>
      <w:r>
        <w:t xml:space="preserve">6. Conclusion</w:t>
      </w:r>
    </w:p>
    <w:p>
      <w:pPr>
        <w:pStyle w:val="FirstParagraph"/>
      </w:pPr>
      <w:r>
        <w:t xml:space="preserve">In conclusion, the Education Administrator in Italy Rome occupies a critical juncture in the evolution of education. They are tasked with managing tradition while driving innovation, all within a unique historical and bureaucratic context. By embracing collaborative governance, leveraging data for strategic decision-making, and prioritizing inclusivity and sustainability, these leaders can significantly enhance educational quality. The future of education in Italy Rome depends on the ability of its administrators to adapt and lead with vision. It is imperative that support structures are put in place to empower these leaders with the training, resources, and autonomy they need to succeed.</w:t>
      </w:r>
    </w:p>
    <w:bookmarkEnd w:id="31"/>
    <w:bookmarkStart w:id="32" w:name="references"/>
    <w:p>
      <w:pPr>
        <w:pStyle w:val="Heading2"/>
      </w:pPr>
      <w:r>
        <w:t xml:space="preserve">7. References</w:t>
      </w:r>
    </w:p>
    <w:p>
      <w:pPr>
        <w:numPr>
          <w:ilvl w:val="0"/>
          <w:numId w:val="1001"/>
        </w:numPr>
        <w:pStyle w:val="Compact"/>
      </w:pPr>
      <w:r>
        <w:t xml:space="preserve">Benedetti, F., &amp; De Capitani d’Arzago, R. (2019). *The Italian School System: Structure and Reform*. Rome University Press.</w:t>
      </w:r>
    </w:p>
    <w:p>
      <w:pPr>
        <w:numPr>
          <w:ilvl w:val="0"/>
          <w:numId w:val="1001"/>
        </w:numPr>
        <w:pStyle w:val="Compact"/>
      </w:pPr>
      <w:r>
        <w:t xml:space="preserve">Occhini, S. (2021). *Leadership Challenges in Post-Pandemic Education*. European Journal of Educational Administration.</w:t>
      </w:r>
    </w:p>
    <w:p>
      <w:pPr>
        <w:numPr>
          <w:ilvl w:val="0"/>
          <w:numId w:val="1001"/>
        </w:numPr>
        <w:pStyle w:val="Compact"/>
      </w:pPr>
      <w:r>
        <w:t xml:space="preserve">Miur (Ministero dell’Istruzione e del Merito). (2023). *National Guidelines for School Autonomy and Digital Transformation*. Rome: Italian Ministry of Education.</w:t>
      </w:r>
    </w:p>
    <w:p>
      <w:pPr>
        <w:numPr>
          <w:ilvl w:val="0"/>
          <w:numId w:val="1001"/>
        </w:numPr>
        <w:pStyle w:val="Compact"/>
      </w:pPr>
      <w:r>
        <w:t xml:space="preserve">Sartori, L. (2022). *Urban Education Dynamics in Capital Cities*. Journal of Urban Learning Policy.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Italy Rome: Strategic Leadership for Modern Challenges</dc:title>
  <dc:creator/>
  <dc:language>en</dc:language>
  <cp:keywords/>
  <dcterms:created xsi:type="dcterms:W3CDTF">2026-07-29T15:51:42Z</dcterms:created>
  <dcterms:modified xsi:type="dcterms:W3CDTF">2026-07-29T15:51:42Z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