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Ivorian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p>
    <w:bookmarkStart w:id="31" w:name="Xfe1a512c72e99c97d5833fe8ae5d56836a93ff9"/>
    <w:p>
      <w:pPr>
        <w:pStyle w:val="Heading1"/>
      </w:pPr>
      <w:r>
        <w:t xml:space="preserve">The Strategic Imperative of the Education Administrator in Modernizing Ivorian Pedagogy</w:t>
      </w:r>
    </w:p>
    <w:p>
      <w:pPr>
        <w:pStyle w:val="FirstParagraph"/>
      </w:pPr>
      <w:r>
        <w:rPr>
          <w:bCs/>
          <w:b/>
        </w:rPr>
        <w:t xml:space="preserve">A Conference Paper Presented at the International Symposium on West African Educational Development</w:t>
      </w:r>
    </w:p>
    <w:p>
      <w:pPr>
        <w:pStyle w:val="BodyText"/>
      </w:pPr>
      <w:r>
        <w:rPr>
          <w:iCs/>
          <w:i/>
        </w:rPr>
        <w:t xml:space="preserve">Focusing on the unique challenges and opportunities within Ivory Coast Abidjan</w:t>
      </w:r>
    </w:p>
    <w:bookmarkStart w:id="20" w:name="abstract"/>
    <w:p>
      <w:pPr>
        <w:pStyle w:val="Heading3"/>
      </w:pPr>
      <w:r>
        <w:t xml:space="preserve">Abstract</w:t>
      </w:r>
    </w:p>
    <w:p>
      <w:pPr>
        <w:pStyle w:val="FirstParagraph"/>
      </w:pPr>
      <w:r>
        <w:t xml:space="preserve">This paper examines the critical role of the Education Administrator in shaping educational outcomes within a rapidly urbanizing context. Specifically, it focuses on Ivory Coast Abidjan, a metropolis that serves as the economic engine of Côte d'Ivoire. As the nation strives to align with international standards such as Sustainable Development Goal 4 (SDG 4), the capacity of school leaders to manage resources, navigate policy changes, and foster inclusive learning environments is paramount. This document argues that effective Education Administrator strategies are not merely administrative tasks but are central pedagogical leadership functions that determine the success of national reform initiatives in one of West Africa’s most dynamic regions.</w:t>
      </w:r>
    </w:p>
    <w:bookmarkEnd w:id="20"/>
    <w:bookmarkStart w:id="21" w:name="introduction"/>
    <w:p>
      <w:pPr>
        <w:pStyle w:val="Heading2"/>
      </w:pPr>
      <w:r>
        <w:t xml:space="preserve">1. Introduction</w:t>
      </w:r>
    </w:p>
    <w:p>
      <w:pPr>
        <w:pStyle w:val="FirstParagraph"/>
      </w:pPr>
      <w:r>
        <w:t xml:space="preserve">The educational landscape of West Africa is undergoing a profound transformation. Nowhere is this transformation more visible, nor more challenging, than in Ivory Coast Abidjan. As the commercial capital and one of the fastest-growing cities on the African continent, Abidjan presents a complex matrix of social dynamics that directly impact schooling. The city hosts a diverse population ranging from elite international communities to sprawling informal settlements where access to quality education remains a significant hurdle.</w:t>
      </w:r>
    </w:p>
    <w:p>
      <w:pPr>
        <w:pStyle w:val="BodyText"/>
      </w:pPr>
      <w:r>
        <w:t xml:space="preserve">In this context, the traditional view of school leadership as purely bureaucratic management is obsolete. The modern Education Administrator in Ivory Coast Abidjan must function as a change agent, a community liaison, and an instructional leader simultaneously. This conference paper explores how these professionals can leverage local resources and policy frameworks to enhance educational equity and quality. It posits that the specific socio-economic realities of Abidjan require tailored administrative strategies that differ significantly from those used in rural settings or other Francophone African nations.</w:t>
      </w:r>
    </w:p>
    <w:bookmarkEnd w:id="21"/>
    <w:bookmarkStart w:id="23" w:name="X48df8bc944e3df7f47464082d4a558c4ad38f2d"/>
    <w:p>
      <w:pPr>
        <w:pStyle w:val="Heading2"/>
      </w:pPr>
      <w:r>
        <w:t xml:space="preserve">2. The Evolving Role of the Education Administrator</w:t>
      </w:r>
    </w:p>
    <w:p>
      <w:pPr>
        <w:pStyle w:val="FirstParagraph"/>
      </w:pPr>
      <w:r>
        <w:t xml:space="preserve">The definition of an Education Administrator has shifted dramatically over the last decade. Historically, these figures were primarily responsible for logistical oversight—ensuring schools were open, records were kept, and budgets were balanced. However, contemporary educational theory emphasizes "instructional leadership." For administrators in Ivory Coast Abidjan, this means engaging directly with curriculum implementation and teacher professional development.</w:t>
      </w:r>
    </w:p>
    <w:p>
      <w:pPr>
        <w:pStyle w:val="BodyText"/>
      </w:pPr>
      <w:r>
        <w:t xml:space="preserve">In Abidjan’s public sector schools, overcrowding is a chronic issue. An effective Education Administrator must develop innovative scheduling systems to maximize classroom usage while ensuring student safety. Furthermore, they must act as mediators between the Ministry of National Education and the local community. In many neighborhoods across districts such as Cocody or Yopougon, trust in educational institutions can be fragile due to historical inequities. Therefore, transparency and community engagement become key administrative duties.</w:t>
      </w:r>
    </w:p>
    <w:bookmarkStart w:id="22" w:name="navigating-policy-and-infrastructure"/>
    <w:p>
      <w:pPr>
        <w:pStyle w:val="Heading3"/>
      </w:pPr>
      <w:r>
        <w:t xml:space="preserve">2.1 Navigating Policy and Infrastructure</w:t>
      </w:r>
    </w:p>
    <w:p>
      <w:pPr>
        <w:pStyle w:val="FirstParagraph"/>
      </w:pPr>
      <w:r>
        <w:t xml:space="preserve">The Ivorian government has launched several initiatives aimed at decentralizing education management. This policy shift empowers local Education Administrator roles to make decisions regarding minor infrastructure repairs, procurement of learning materials, and staff allocation within their jurisdictions. However, this autonomy comes with the burden of accountability. Administrators must demonstrate fiscal responsibility and pedagogical improvement to maintain public support.</w:t>
      </w:r>
    </w:p>
    <w:p>
      <w:pPr>
        <w:pStyle w:val="BodyText"/>
      </w:pPr>
      <w:r>
        <w:t xml:space="preserve">Moreover, the digital divide in Abidjan is stark. While some private institutions have integrated tablets and interactive whiteboards into classrooms, many public schools lack basic electricity or internet connectivity. The Education Administrator plays a crucial role in advocating for technological integration and securing partnerships with private entities to bridge this gap.</w:t>
      </w:r>
    </w:p>
    <w:bookmarkEnd w:id="22"/>
    <w:bookmarkEnd w:id="23"/>
    <w:bookmarkStart w:id="27" w:name="Xf31f5798f54272c658aeeefb160b3bff001e06f"/>
    <w:p>
      <w:pPr>
        <w:pStyle w:val="Heading2"/>
      </w:pPr>
      <w:r>
        <w:t xml:space="preserve">3. Challenges Specific to the Abidjan Context</w:t>
      </w:r>
    </w:p>
    <w:p>
      <w:pPr>
        <w:pStyle w:val="FirstParagraph"/>
      </w:pPr>
      <w:r>
        <w:t xml:space="preserve">To understand the necessity of robust administrative frameworks, one must first appreciate the unique challenges facing schools in Ivory Coast Abidjan.</w:t>
      </w:r>
    </w:p>
    <w:bookmarkStart w:id="24" w:name="urbanization-and-population-density"/>
    <w:p>
      <w:pPr>
        <w:pStyle w:val="Heading3"/>
      </w:pPr>
      <w:r>
        <w:t xml:space="preserve">3.1 Urbanization and Population Density</w:t>
      </w:r>
    </w:p>
    <w:p>
      <w:pPr>
        <w:pStyle w:val="FirstParagraph"/>
      </w:pPr>
      <w:r>
        <w:t xml:space="preserve">Rapid urbanization has led to a surge in student enrollment that often outpaces infrastructure development. Schools in high-density areas face significant strain on resources. Education Administrators are tasked with managing large class sizes, which can dilute the quality of individual student attention. They must implement group-learning strategies and utilize community volunteers to supplement teaching staff.</w:t>
      </w:r>
    </w:p>
    <w:bookmarkEnd w:id="24"/>
    <w:bookmarkStart w:id="25" w:name="socio-economic-disparity"/>
    <w:p>
      <w:pPr>
        <w:pStyle w:val="Heading3"/>
      </w:pPr>
      <w:r>
        <w:t xml:space="preserve">3.2 Socio-Economic Disparity</w:t>
      </w:r>
    </w:p>
    <w:p>
      <w:pPr>
        <w:pStyle w:val="FirstParagraph"/>
      </w:pPr>
      <w:r>
        <w:t xml:space="preserve">The economic disparity in Abidjan is one of the widest in West Africa. This creates a bifurcated system where private international schools offer world-class education while public schools struggle with underfunding. The Education Administrator in the public sector must find ways to motivate teachers who are often underpaid and overworked. Retention strategies, such as creating supportive work environments and offering professional growth opportunities, are essential administrative functions.</w:t>
      </w:r>
    </w:p>
    <w:bookmarkEnd w:id="25"/>
    <w:bookmarkStart w:id="26" w:name="cultural-diversity"/>
    <w:p>
      <w:pPr>
        <w:pStyle w:val="Heading3"/>
      </w:pPr>
      <w:r>
        <w:t xml:space="preserve">3.3 Cultural Diversity</w:t>
      </w:r>
    </w:p>
    <w:p>
      <w:pPr>
        <w:pStyle w:val="FirstParagraph"/>
      </w:pPr>
      <w:r>
        <w:t xml:space="preserve">Abidjan is a melting pot of ethnicities and cultures. Students from various backgrounds bring different linguistic needs and cultural expectations to the classroom. An inclusive Education Administrator promotes a school culture that respects diversity while enforcing national standards of language proficiency in French, the official language of instruction.</w:t>
      </w:r>
    </w:p>
    <w:bookmarkEnd w:id="26"/>
    <w:bookmarkEnd w:id="27"/>
    <w:bookmarkStart w:id="28" w:name="X5e4a71f514fee929560020bfdaa3481765e6857"/>
    <w:p>
      <w:pPr>
        <w:pStyle w:val="Heading2"/>
      </w:pPr>
      <w:r>
        <w:t xml:space="preserve">4. Strategic Recommendations for Improvement</w:t>
      </w:r>
    </w:p>
    <w:p>
      <w:pPr>
        <w:pStyle w:val="FirstParagraph"/>
      </w:pPr>
      <w:r>
        <w:t xml:space="preserve">To empower Education Administrators in Ivory Coast Abidjan, several strategic recommendations are proposed for stakeholders including the Ministry of Education, NGOs, and international partners.</w:t>
      </w:r>
    </w:p>
    <w:p>
      <w:pPr>
        <w:numPr>
          <w:ilvl w:val="0"/>
          <w:numId w:val="1001"/>
        </w:numPr>
        <w:pStyle w:val="Compact"/>
      </w:pPr>
      <w:r>
        <w:rPr>
          <w:bCs/>
          <w:b/>
        </w:rPr>
        <w:t xml:space="preserve">Enhanced Professional Development:</w:t>
      </w:r>
      <w:r>
        <w:t xml:space="preserve"> </w:t>
      </w:r>
      <w:r>
        <w:t xml:space="preserve">Training programs should move beyond basic administration to include crisis management, conflict resolution, and data-driven decision-making. Regular workshops in Abidjan can facilitate knowledge sharing among school leaders.</w:t>
      </w:r>
    </w:p>
    <w:p>
      <w:pPr>
        <w:numPr>
          <w:ilvl w:val="0"/>
          <w:numId w:val="1001"/>
        </w:numPr>
        <w:pStyle w:val="Compact"/>
      </w:pPr>
      <w:r>
        <w:rPr>
          <w:bCs/>
          <w:b/>
        </w:rPr>
        <w:t xml:space="preserve">Digital Tools for Management:</w:t>
      </w:r>
      <w:r>
        <w:t xml:space="preserve"> </w:t>
      </w:r>
      <w:r>
        <w:t xml:space="preserve">Implementing low-cost digital platforms for attendance tracking, resource allocation, and parent communication can significantly reduce administrative burdens.</w:t>
      </w:r>
    </w:p>
    <w:p>
      <w:pPr>
        <w:numPr>
          <w:ilvl w:val="0"/>
          <w:numId w:val="1001"/>
        </w:numPr>
        <w:pStyle w:val="Compact"/>
      </w:pPr>
      <w:r>
        <w:rPr>
          <w:bCs/>
          <w:b/>
        </w:rPr>
        <w:t xml:space="preserve">Community Partnerships:</w:t>
      </w:r>
      <w:r>
        <w:t xml:space="preserve"> </w:t>
      </w:r>
      <w:r>
        <w:t xml:space="preserve">Administrators should be encouraged to form "School-Community Councils" that include parents, local business leaders, and religious figures. This collaborative approach ensures that the school remains accountable to its stakeholders.</w:t>
      </w:r>
    </w:p>
    <w:p>
      <w:pPr>
        <w:numPr>
          <w:ilvl w:val="0"/>
          <w:numId w:val="1001"/>
        </w:numPr>
        <w:pStyle w:val="Compact"/>
      </w:pPr>
      <w:r>
        <w:rPr>
          <w:bCs/>
          <w:b/>
        </w:rPr>
        <w:t xml:space="preserve">Mental Health Support Structures:</w:t>
      </w:r>
      <w:r>
        <w:t xml:space="preserve"> </w:t>
      </w:r>
      <w:r>
        <w:t xml:space="preserve">Given the stress of urban living, Education Administrators must prioritize the mental well-being of both staff and students by establishing counseling services within schools.</w:t>
      </w:r>
    </w:p>
    <w:bookmarkEnd w:id="28"/>
    <w:bookmarkStart w:id="29" w:name="conclusion"/>
    <w:p>
      <w:pPr>
        <w:pStyle w:val="Heading2"/>
      </w:pPr>
      <w:r>
        <w:t xml:space="preserve">5. Conclusion</w:t>
      </w:r>
    </w:p>
    <w:p>
      <w:pPr>
        <w:pStyle w:val="FirstParagraph"/>
      </w:pPr>
      <w:r>
        <w:t xml:space="preserve">The future of education in Côte d'Ivoire hinges on the effectiveness of its local leadership structures. In Ivory Coast Abidjan, the Education Administrator is not merely a bureaucrat but a pivotal figure in the ecosystem of learning. By addressing the specific challenges of urbanization, inequality, and infrastructure deficits through innovative and empathetic management practices, these administrators can drive meaningful change.</w:t>
      </w:r>
    </w:p>
    <w:p>
      <w:pPr>
        <w:pStyle w:val="BodyText"/>
      </w:pPr>
      <w:r>
        <w:t xml:space="preserve">This conference paper underscores that investing in the capacity of Education Administrators is synonymous with investing in the nation’s human capital. As Abidjan continues to grow as a regional hub for trade and culture, its educational institutions must evolve at a parallel pace. It is only through empowered, skilled, and supported administration that Ivory Coast can achieve equitable access to quality education for all its citizens.</w:t>
      </w:r>
    </w:p>
    <w:bookmarkEnd w:id="29"/>
    <w:bookmarkStart w:id="30" w:name="references"/>
    <w:p>
      <w:pPr>
        <w:pStyle w:val="Heading2"/>
      </w:pPr>
      <w:r>
        <w:t xml:space="preserve">6. References</w:t>
      </w:r>
    </w:p>
    <w:p>
      <w:pPr>
        <w:pStyle w:val="FirstParagraph"/>
      </w:pPr>
      <w:r>
        <w:rPr>
          <w:iCs/>
          <w:i/>
        </w:rPr>
        <w:t xml:space="preserve">(Note: In a formal academic setting, specific citations would be included here referencing Ministry of National Education reports from Côte d'Ivoire, UNESCO data on West African education trends, and peer-reviewed journals regarding educational leadership in Francophone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Ivorian Educational Reform: A Case Study of Abidjan</dc:title>
  <dc:creator/>
  <dc:language>en</dc:language>
  <cp:keywords/>
  <dcterms:created xsi:type="dcterms:W3CDTF">2026-07-29T05:14:50Z</dcterms:created>
  <dcterms:modified xsi:type="dcterms:W3CDTF">2026-07-29T05:14:50Z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