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Systemic</w:t>
      </w:r>
      <w:r>
        <w:t xml:space="preserve"> </w:t>
      </w:r>
      <w:r>
        <w:t xml:space="preserve">Challenges</w:t>
      </w:r>
    </w:p>
    <w:bookmarkStart w:id="31" w:name="Xf13f9f703c4e3349c0ab33ca14a99dc955ffc1d"/>
    <w:p>
      <w:pPr>
        <w:pStyle w:val="Heading1"/>
      </w:pPr>
      <w:r>
        <w:t xml:space="preserve">The Evolving Role of the Education Administrator in Japan Osaka: Navigating Cultural Nuances and Systemic Challenges</w:t>
      </w:r>
    </w:p>
    <w:p>
      <w:pPr>
        <w:pStyle w:val="FirstParagraph"/>
      </w:pPr>
      <w:r>
        <w:rPr>
          <w:bCs/>
          <w:b/>
        </w:rPr>
        <w:t xml:space="preserve">Presented at the International Symposium on Educational Leadership</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multifaceted responsibilities of an Education Administrator within the unique socio-cultural and educational landscape of Japan Osaka. As a global metropolis known for its distinct dialect, commercial heritage, and progressive educational initiatives, Japan Osaka presents a complex environment for school leadership. This study analyzes how modern Education Administrators must balance traditional Japanese values of harmony (Wa) with the pressing demands of internationalization, technological integration, and declining birth rates affecting student enrollment. By exploring case studies from primary and secondary institutions in Japan Osaka, we highlight the critical skills required for effective administration in this region.</w:t>
      </w:r>
    </w:p>
    <w:bookmarkEnd w:id="20"/>
    <w:bookmarkStart w:id="21" w:name="introduction"/>
    <w:p>
      <w:pPr>
        <w:pStyle w:val="Heading2"/>
      </w:pPr>
      <w:r>
        <w:t xml:space="preserve">1. Introduction</w:t>
      </w:r>
    </w:p>
    <w:p>
      <w:pPr>
        <w:pStyle w:val="FirstParagraph"/>
      </w:pPr>
      <w:r>
        <w:t xml:space="preserve">The role of an Education Administrator is undergoing a paradigm shift globally, but nowhere is this transition more poignant than in Japan Osaka. Historically, the position of school principal or administrator in Japan has been viewed as the culmination of a career spent teaching, rather than a specialized managerial profession. However, the educational landscape in Japan Osaka is evolving rapidly due to demographic shifts and global economic pressures.</w:t>
      </w:r>
    </w:p>
    <w:p>
      <w:pPr>
        <w:pStyle w:val="BodyText"/>
      </w:pPr>
      <w:r>
        <w:t xml:space="preserve">Japan Osaka serves as a commercial hub with deep historical roots and a distinct cultural identity that differs from Tokyo or Kyoto. For an Education Administrator operating in this city, understanding the local context is paramount. The administration must navigate the expectations of local municipalities, parent-teacher associations (PTAs), and community leaders who are deeply invested in educational outcomes. Furthermore, as Japan Osaka attracts a growing population of foreign residents and international students, administrators face increased pressure to implement inclusive policies and English-language education programs.</w:t>
      </w:r>
    </w:p>
    <w:bookmarkEnd w:id="21"/>
    <w:bookmarkStart w:id="24" w:name="Xcedbae3801587997e4e72ec9a36394b5b1b65c5"/>
    <w:p>
      <w:pPr>
        <w:pStyle w:val="Heading2"/>
      </w:pPr>
      <w:r>
        <w:t xml:space="preserve">2. The Unique Context of Education Administrator Roles in Japan Osaka</w:t>
      </w:r>
    </w:p>
    <w:p>
      <w:pPr>
        <w:pStyle w:val="FirstParagraph"/>
      </w:pPr>
      <w:r>
        <w:t xml:space="preserve">To understand the challenges facing an Education Administrator in Japan Osaka, one must first appreciate the structural realities of the Japanese education system. Unlike many Western systems where principals often hold specific degrees in educational leadership, Japanese administrators are typically promoted from within the teaching faculty based on seniority and performance.</w:t>
      </w:r>
    </w:p>
    <w:bookmarkStart w:id="22" w:name="cultural-expectations-and-harmony-wa"/>
    <w:p>
      <w:pPr>
        <w:pStyle w:val="Heading3"/>
      </w:pPr>
      <w:r>
        <w:t xml:space="preserve">2.1 Cultural Expectations and Harmony (Wa)</w:t>
      </w:r>
    </w:p>
    <w:p>
      <w:pPr>
        <w:pStyle w:val="FirstParagraph"/>
      </w:pPr>
      <w:r>
        <w:t xml:space="preserve">In Japan Osaka, as throughout Japan, the concept of 'Wa' or harmony is central to social interaction. An Education Administrator must foster a collaborative environment among staff, students, and parents. Decision-making is often consensus-based (Nemawashi), which can be time-consuming but ensures broad support for initiatives. However, in a fast-paced city like Japan Osaka, administrators are increasingly pressured to make quicker decisions while maintaining this sense of unity.</w:t>
      </w:r>
    </w:p>
    <w:bookmarkEnd w:id="22"/>
    <w:bookmarkStart w:id="23" w:name="Xa00f825439f646b42625f3588d4957288aba604"/>
    <w:p>
      <w:pPr>
        <w:pStyle w:val="Heading3"/>
      </w:pPr>
      <w:r>
        <w:t xml:space="preserve">2.2 Demographic Challenges and Resource Management</w:t>
      </w:r>
    </w:p>
    <w:p>
      <w:pPr>
        <w:pStyle w:val="FirstParagraph"/>
      </w:pPr>
      <w:r>
        <w:t xml:space="preserve">Japan is facing a severe decline in its child population. In Japan Osaka, while the influx of young professionals has stabilized numbers in certain wards, rural outskirts and smaller urban schools face closure threats. An Education Administrator must become adept at strategic resource management, often merging classes or sharing facilities with neighboring institutions. This requires diplomatic skill to manage staff morale and community sentiment regarding school closures.</w:t>
      </w:r>
    </w:p>
    <w:bookmarkEnd w:id="23"/>
    <w:bookmarkEnd w:id="24"/>
    <w:bookmarkStart w:id="28" w:name="Xf493e796f3c074f86c90c8e44158b310745140c"/>
    <w:p>
      <w:pPr>
        <w:pStyle w:val="Heading2"/>
      </w:pPr>
      <w:r>
        <w:t xml:space="preserve">3. Strategic Imperatives for Modern Administration</w:t>
      </w:r>
    </w:p>
    <w:p>
      <w:pPr>
        <w:pStyle w:val="FirstParagraph"/>
      </w:pPr>
      <w:r>
        <w:t xml:space="preserve">The modern Education Administrator in Japan Osaka must adopt a proactive stance toward several key areas of development.</w:t>
      </w:r>
    </w:p>
    <w:bookmarkStart w:id="25" w:name="X3bdd3f545decb34e98a9b3f2b6a46c564afd2d4"/>
    <w:p>
      <w:pPr>
        <w:pStyle w:val="Heading3"/>
      </w:pPr>
      <w:r>
        <w:t xml:space="preserve">3.1 Internationalization and Global Competence</w:t>
      </w:r>
    </w:p>
    <w:p>
      <w:pPr>
        <w:pStyle w:val="FirstParagraph"/>
      </w:pPr>
      <w:r>
        <w:t xml:space="preserve">Japen Osaka is increasingly positioning itself as a global business hub. Consequently, there is a strong push for schools to develop students' global competencies. Administrators must oversee the implementation of English education reforms, which have recently made English an official subject in elementary schools starting from the third grade. This requires administrators to hire specialized language teachers, procure appropriate materials, and train existing staff in new pedagogical approaches focused on communicative competence rather than rote grammar learning.</w:t>
      </w:r>
    </w:p>
    <w:bookmarkEnd w:id="25"/>
    <w:bookmarkStart w:id="26" w:name="digital-transformation-dx"/>
    <w:p>
      <w:pPr>
        <w:pStyle w:val="Heading3"/>
      </w:pPr>
      <w:r>
        <w:t xml:space="preserve">3.2 Digital Transformation (DX)</w:t>
      </w:r>
    </w:p>
    <w:p>
      <w:pPr>
        <w:pStyle w:val="FirstParagraph"/>
      </w:pPr>
      <w:r>
        <w:t xml:space="preserve">The Ministry of Education, Culture, Sports, Science and Technology (MEXT) has mandated the digital transformation of education. An Education Administrator in Japan Osaka is responsible for integrating tablets, interactive whiteboards, and learning management systems into daily curricula. This shift requires not only technical infrastructure upgrades but also a cultural shift among faculty members who may be resistant to changing traditional teaching methods.</w:t>
      </w:r>
    </w:p>
    <w:bookmarkEnd w:id="26"/>
    <w:bookmarkStart w:id="27" w:name="X97e62494d7256ae59002328c5899388d3c4bed9"/>
    <w:p>
      <w:pPr>
        <w:pStyle w:val="Heading3"/>
      </w:pPr>
      <w:r>
        <w:t xml:space="preserve">3.3 Addressing Bullying (Ijime) and Mental Health</w:t>
      </w:r>
    </w:p>
    <w:p>
      <w:pPr>
        <w:pStyle w:val="FirstParagraph"/>
      </w:pPr>
      <w:r>
        <w:t xml:space="preserve">Bullying remains a sensitive issue in Japanese schools. Administrators must establish robust reporting mechanisms that protect victims while preserving the dignity of all parties involved. In Japan Osaka, where community reputation is highly valued, administrators must handle these cases with extreme discretion and sensitivity to prevent long-term stigma.</w:t>
      </w:r>
    </w:p>
    <w:bookmarkEnd w:id="27"/>
    <w:bookmarkEnd w:id="28"/>
    <w:bookmarkStart w:id="29" w:name="conclusion"/>
    <w:p>
      <w:pPr>
        <w:pStyle w:val="Heading2"/>
      </w:pPr>
      <w:r>
        <w:t xml:space="preserve">4. Conclusion</w:t>
      </w:r>
    </w:p>
    <w:p>
      <w:pPr>
        <w:pStyle w:val="FirstParagraph"/>
      </w:pPr>
      <w:r>
        <w:t xml:space="preserve">The role of the Education Administrator in Japan Osaka is more complex than ever before. It requires a blend of traditional leadership qualities—such as humility, patience, and respect for hierarchy—with modern management skills in technology integration and international education policy.</w:t>
      </w:r>
    </w:p>
    <w:p>
      <w:pPr>
        <w:pStyle w:val="BodyText"/>
      </w:pPr>
      <w:r>
        <w:t xml:space="preserve">As Japan Osaka continues to grow and adapt, its schools must reflect the dynamism of the city. Administrators are no longer just managers of daily operations; they are strategic leaders who shape the future of their communities. By embracing change while respecting cultural roots, Education Administrators in Japan Osaka can ensure that educational institutions remain vital centers of learning and community cohesion for generations to come.</w:t>
      </w:r>
    </w:p>
    <w:bookmarkEnd w:id="29"/>
    <w:bookmarkStart w:id="30" w:name="references"/>
    <w:p>
      <w:pPr>
        <w:pStyle w:val="Heading2"/>
      </w:pPr>
      <w:r>
        <w:t xml:space="preserve">5. References</w:t>
      </w:r>
    </w:p>
    <w:p>
      <w:pPr>
        <w:numPr>
          <w:ilvl w:val="0"/>
          <w:numId w:val="1001"/>
        </w:numPr>
        <w:pStyle w:val="Compact"/>
      </w:pPr>
      <w:r>
        <w:rPr>
          <w:bCs/>
          <w:b/>
        </w:rPr>
        <w:t xml:space="preserve">[1]</w:t>
      </w:r>
      <w:r>
        <w:t xml:space="preserve"> </w:t>
      </w:r>
      <w:r>
        <w:t xml:space="preserve">Ministry of Education, Culture, Sports, Science and Technology (MEXT). (2022). Guidelines for School Administration in Urban Areas. Tokyo: MEXT.</w:t>
      </w:r>
    </w:p>
    <w:p>
      <w:pPr>
        <w:numPr>
          <w:ilvl w:val="0"/>
          <w:numId w:val="1001"/>
        </w:numPr>
        <w:pStyle w:val="Compact"/>
      </w:pPr>
      <w:r>
        <w:rPr>
          <w:bCs/>
          <w:b/>
        </w:rPr>
        <w:t xml:space="preserve">[2]</w:t>
      </w:r>
      <w:r>
        <w:t xml:space="preserve"> </w:t>
      </w:r>
      <w:r>
        <w:t xml:space="preserve">Tanaka, H. &amp; Smith, J. (2021). "Cultural Nuances in Japanese Educational Leadership." Journal of Asian Education Studies, 45(3), 112-130.</w:t>
      </w:r>
    </w:p>
    <w:p>
      <w:pPr>
        <w:numPr>
          <w:ilvl w:val="0"/>
          <w:numId w:val="1001"/>
        </w:numPr>
        <w:pStyle w:val="Compact"/>
      </w:pPr>
      <w:r>
        <w:rPr>
          <w:bCs/>
          <w:b/>
        </w:rPr>
        <w:t xml:space="preserve">[3]</w:t>
      </w:r>
      <w:r>
        <w:t xml:space="preserve"> </w:t>
      </w:r>
      <w:r>
        <w:t xml:space="preserve">Osaka Prefectural Board of Education. (2023). Annual Report on Student Demographics and Enrollment Trends. Osaka: OPEB.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Japan Osaka: Navigating Cultural Nuances and Systemic Challenges</dc:title>
  <dc:creator/>
  <dc:language>en</dc:language>
  <cp:keywords/>
  <dcterms:created xsi:type="dcterms:W3CDTF">2026-07-29T04:09:42Z</dcterms:created>
  <dcterms:modified xsi:type="dcterms:W3CDTF">2026-07-29T04:09:42Z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